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topLinePunct w:val="0"/>
        <w:autoSpaceDE/>
        <w:autoSpaceDN/>
        <w:bidi w:val="0"/>
        <w:adjustRightInd/>
        <w:spacing w:line="400" w:lineRule="exact"/>
        <w:jc w:val="center"/>
        <w:textAlignment w:val="auto"/>
        <w:rPr>
          <w:rFonts w:hint="eastAsia" w:eastAsia="黑体"/>
          <w:color w:val="auto"/>
          <w:highlight w:val="none"/>
          <w:lang w:val="en-US" w:eastAsia="zh-CN"/>
        </w:rPr>
      </w:pPr>
      <w:bookmarkStart w:id="9" w:name="_GoBack"/>
      <w:r>
        <w:rPr>
          <w:rFonts w:hint="eastAsia"/>
          <w:color w:val="auto"/>
          <w:highlight w:val="none"/>
        </w:rPr>
        <w:t>广西机电设备招标有限公司心理素质拓展基地设备采购项目（LZG18-001）更正公告</w:t>
      </w:r>
      <w:r>
        <w:rPr>
          <w:rFonts w:hint="eastAsia"/>
          <w:color w:val="auto"/>
          <w:highlight w:val="none"/>
          <w:lang w:val="en-US" w:eastAsia="zh-CN"/>
        </w:rPr>
        <w:t>2</w:t>
      </w:r>
    </w:p>
    <w:p>
      <w:pPr>
        <w:pageBreakBefore w:val="0"/>
        <w:kinsoku/>
        <w:overflowPunct/>
        <w:topLinePunct w:val="0"/>
        <w:autoSpaceDE/>
        <w:autoSpaceDN/>
        <w:bidi w:val="0"/>
        <w:adjustRightInd/>
        <w:spacing w:line="400" w:lineRule="exact"/>
        <w:textAlignment w:val="auto"/>
        <w:rPr>
          <w:color w:val="auto"/>
          <w:szCs w:val="21"/>
          <w:highlight w:val="none"/>
        </w:rPr>
      </w:pPr>
    </w:p>
    <w:p>
      <w:pPr>
        <w:pageBreakBefore w:val="0"/>
        <w:widowControl/>
        <w:kinsoku/>
        <w:overflowPunct/>
        <w:topLinePunct w:val="0"/>
        <w:autoSpaceDE/>
        <w:autoSpaceDN/>
        <w:bidi w:val="0"/>
        <w:adjustRightInd/>
        <w:spacing w:line="400" w:lineRule="exact"/>
        <w:textAlignment w:val="auto"/>
        <w:rPr>
          <w:b/>
          <w:color w:val="auto"/>
          <w:sz w:val="28"/>
          <w:szCs w:val="28"/>
          <w:highlight w:val="none"/>
        </w:rPr>
      </w:pPr>
      <w:bookmarkStart w:id="0" w:name="OLE_LINK1"/>
      <w:r>
        <w:rPr>
          <w:rFonts w:hint="eastAsia" w:ascii="宋体" w:hAnsi="宋体" w:eastAsia="宋体" w:cs="宋体"/>
          <w:b/>
          <w:color w:val="auto"/>
          <w:kern w:val="0"/>
          <w:sz w:val="28"/>
          <w:szCs w:val="28"/>
          <w:highlight w:val="none"/>
        </w:rPr>
        <w:t>各投标单位：</w:t>
      </w:r>
    </w:p>
    <w:p>
      <w:pPr>
        <w:pageBreakBefore w:val="0"/>
        <w:widowControl/>
        <w:numPr>
          <w:ilvl w:val="0"/>
          <w:numId w:val="1"/>
        </w:numPr>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kern w:val="0"/>
          <w:sz w:val="28"/>
          <w:szCs w:val="28"/>
          <w:highlight w:val="none"/>
        </w:rPr>
        <w:t>采购项目名称：心理素质拓展基地设备采购项目</w:t>
      </w:r>
    </w:p>
    <w:p>
      <w:pPr>
        <w:pageBreakBefore w:val="0"/>
        <w:widowControl/>
        <w:numPr>
          <w:ilvl w:val="0"/>
          <w:numId w:val="1"/>
        </w:numPr>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kern w:val="0"/>
          <w:sz w:val="28"/>
          <w:szCs w:val="28"/>
          <w:highlight w:val="none"/>
        </w:rPr>
        <w:t>采购项目编号：LZG18-001</w:t>
      </w:r>
    </w:p>
    <w:p>
      <w:pPr>
        <w:pageBreakBefore w:val="0"/>
        <w:widowControl/>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kern w:val="0"/>
          <w:sz w:val="28"/>
          <w:szCs w:val="28"/>
          <w:highlight w:val="none"/>
        </w:rPr>
        <w:t>三、采购人：柳州职业技术学院</w:t>
      </w:r>
    </w:p>
    <w:p>
      <w:pPr>
        <w:pageBreakBefore w:val="0"/>
        <w:widowControl/>
        <w:kinsoku/>
        <w:overflowPunct/>
        <w:topLinePunct w:val="0"/>
        <w:autoSpaceDE/>
        <w:autoSpaceDN/>
        <w:bidi w:val="0"/>
        <w:adjustRightInd/>
        <w:spacing w:line="400" w:lineRule="exact"/>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kern w:val="0"/>
          <w:sz w:val="28"/>
          <w:szCs w:val="28"/>
          <w:highlight w:val="none"/>
        </w:rPr>
        <w:t xml:space="preserve">    地址：</w:t>
      </w:r>
      <w:r>
        <w:rPr>
          <w:rFonts w:hint="eastAsia" w:asciiTheme="majorEastAsia" w:hAnsiTheme="majorEastAsia" w:eastAsiaTheme="majorEastAsia" w:cstheme="majorEastAsia"/>
          <w:color w:val="auto"/>
          <w:kern w:val="0"/>
          <w:sz w:val="28"/>
          <w:szCs w:val="28"/>
          <w:highlight w:val="none"/>
          <w:lang w:val="en-US" w:eastAsia="zh-CN"/>
        </w:rPr>
        <w:t>广西</w:t>
      </w:r>
      <w:r>
        <w:rPr>
          <w:rFonts w:hint="eastAsia" w:ascii="Arial" w:cs="Arial" w:eastAsiaTheme="majorEastAsia"/>
          <w:color w:val="auto"/>
          <w:kern w:val="0"/>
          <w:sz w:val="28"/>
          <w:szCs w:val="28"/>
          <w:highlight w:val="none"/>
          <w:lang w:val="en-US" w:eastAsia="zh-CN"/>
        </w:rPr>
        <w:t>壮族自治区柳州市社湾路28号</w:t>
      </w:r>
    </w:p>
    <w:p>
      <w:pPr>
        <w:pageBreakBefore w:val="0"/>
        <w:widowControl/>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kern w:val="0"/>
          <w:sz w:val="28"/>
          <w:szCs w:val="28"/>
          <w:highlight w:val="none"/>
        </w:rPr>
        <w:t xml:space="preserve">    联系人：王俊；联系电话：</w:t>
      </w:r>
      <w:r>
        <w:rPr>
          <w:rFonts w:asciiTheme="majorEastAsia" w:hAnsiTheme="majorEastAsia" w:eastAsiaTheme="majorEastAsia" w:cstheme="majorEastAsia"/>
          <w:color w:val="auto"/>
          <w:kern w:val="0"/>
          <w:sz w:val="28"/>
          <w:szCs w:val="28"/>
          <w:highlight w:val="none"/>
        </w:rPr>
        <w:t>0772-3156307</w:t>
      </w:r>
    </w:p>
    <w:p>
      <w:pPr>
        <w:pageBreakBefore w:val="0"/>
        <w:widowControl/>
        <w:numPr>
          <w:ilvl w:val="0"/>
          <w:numId w:val="2"/>
        </w:numPr>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kern w:val="0"/>
          <w:sz w:val="28"/>
          <w:szCs w:val="28"/>
          <w:highlight w:val="none"/>
        </w:rPr>
        <w:t>采购代理机构：</w:t>
      </w:r>
      <w:r>
        <w:rPr>
          <w:rFonts w:ascii="Arial" w:cs="Arial"/>
          <w:color w:val="auto"/>
          <w:kern w:val="0"/>
          <w:sz w:val="28"/>
          <w:szCs w:val="28"/>
          <w:highlight w:val="none"/>
        </w:rPr>
        <w:t>广西机电设备招标有限公司</w:t>
      </w:r>
    </w:p>
    <w:p>
      <w:pPr>
        <w:pageBreakBefore w:val="0"/>
        <w:widowControl/>
        <w:kinsoku/>
        <w:overflowPunct/>
        <w:topLinePunct w:val="0"/>
        <w:autoSpaceDE/>
        <w:autoSpaceDN/>
        <w:bidi w:val="0"/>
        <w:adjustRightInd/>
        <w:spacing w:line="400" w:lineRule="exact"/>
        <w:ind w:firstLine="1120" w:firstLineChars="400"/>
        <w:textAlignment w:val="auto"/>
        <w:rPr>
          <w:rFonts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kern w:val="0"/>
          <w:sz w:val="28"/>
          <w:szCs w:val="28"/>
          <w:highlight w:val="none"/>
        </w:rPr>
        <w:t>地址：柳州市东环大道230号居上V8城A座17楼（柳州分公司）</w:t>
      </w:r>
    </w:p>
    <w:p>
      <w:pPr>
        <w:pageBreakBefore w:val="0"/>
        <w:widowControl/>
        <w:kinsoku/>
        <w:overflowPunct/>
        <w:topLinePunct w:val="0"/>
        <w:autoSpaceDE/>
        <w:autoSpaceDN/>
        <w:bidi w:val="0"/>
        <w:adjustRightInd/>
        <w:spacing w:line="400" w:lineRule="exact"/>
        <w:ind w:firstLine="560" w:firstLineChars="200"/>
        <w:textAlignment w:val="auto"/>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kern w:val="0"/>
          <w:sz w:val="28"/>
          <w:szCs w:val="28"/>
          <w:highlight w:val="none"/>
        </w:rPr>
        <w:t xml:space="preserve">    联系人：</w:t>
      </w:r>
      <w:r>
        <w:rPr>
          <w:rFonts w:hint="eastAsia" w:asciiTheme="majorEastAsia" w:hAnsiTheme="majorEastAsia" w:eastAsiaTheme="majorEastAsia" w:cstheme="majorEastAsia"/>
          <w:color w:val="auto"/>
          <w:sz w:val="28"/>
          <w:szCs w:val="28"/>
          <w:highlight w:val="none"/>
          <w:lang w:val="en-US" w:eastAsia="zh-CN"/>
        </w:rPr>
        <w:t>周洁明</w:t>
      </w:r>
      <w:r>
        <w:rPr>
          <w:rFonts w:hint="eastAsia" w:asciiTheme="majorEastAsia" w:hAnsiTheme="majorEastAsia" w:eastAsiaTheme="majorEastAsia" w:cstheme="majorEastAsia"/>
          <w:color w:val="auto"/>
          <w:kern w:val="0"/>
          <w:sz w:val="28"/>
          <w:szCs w:val="28"/>
          <w:highlight w:val="none"/>
        </w:rPr>
        <w:t>；电话/传真：</w:t>
      </w:r>
      <w:r>
        <w:rPr>
          <w:rFonts w:asciiTheme="majorEastAsia" w:hAnsiTheme="majorEastAsia" w:eastAsiaTheme="majorEastAsia" w:cstheme="majorEastAsia"/>
          <w:color w:val="auto"/>
          <w:sz w:val="28"/>
          <w:szCs w:val="28"/>
          <w:highlight w:val="none"/>
        </w:rPr>
        <w:t>0772-3700157</w:t>
      </w:r>
    </w:p>
    <w:p>
      <w:pPr>
        <w:pageBreakBefore w:val="0"/>
        <w:widowControl/>
        <w:kinsoku/>
        <w:overflowPunct/>
        <w:topLinePunct w:val="0"/>
        <w:autoSpaceDE/>
        <w:autoSpaceDN/>
        <w:bidi w:val="0"/>
        <w:adjustRightInd/>
        <w:spacing w:line="400" w:lineRule="exact"/>
        <w:ind w:firstLine="480"/>
        <w:jc w:val="left"/>
        <w:textAlignment w:val="auto"/>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五、首次公告日期：201</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lang w:val="en-US" w:eastAsia="zh-CN"/>
        </w:rPr>
        <w:t>13</w:t>
      </w:r>
      <w:r>
        <w:rPr>
          <w:rFonts w:hint="eastAsia" w:ascii="宋体" w:hAnsi="宋体" w:eastAsia="宋体" w:cs="宋体"/>
          <w:color w:val="auto"/>
          <w:kern w:val="0"/>
          <w:sz w:val="28"/>
          <w:szCs w:val="28"/>
          <w:highlight w:val="none"/>
        </w:rPr>
        <w:t>日</w:t>
      </w:r>
    </w:p>
    <w:p>
      <w:pPr>
        <w:pageBreakBefore w:val="0"/>
        <w:widowControl/>
        <w:kinsoku/>
        <w:overflowPunct/>
        <w:topLinePunct w:val="0"/>
        <w:autoSpaceDE/>
        <w:autoSpaceDN/>
        <w:bidi w:val="0"/>
        <w:adjustRightInd/>
        <w:spacing w:line="400" w:lineRule="exact"/>
        <w:ind w:firstLine="480"/>
        <w:jc w:val="left"/>
        <w:textAlignment w:val="auto"/>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六、更正日期：201</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lang w:val="en-US" w:eastAsia="zh-CN"/>
        </w:rPr>
        <w:t>31</w:t>
      </w:r>
      <w:r>
        <w:rPr>
          <w:rFonts w:hint="eastAsia" w:ascii="宋体" w:hAnsi="宋体" w:eastAsia="宋体" w:cs="宋体"/>
          <w:color w:val="auto"/>
          <w:kern w:val="0"/>
          <w:sz w:val="28"/>
          <w:szCs w:val="28"/>
          <w:highlight w:val="none"/>
        </w:rPr>
        <w:t>日</w:t>
      </w:r>
    </w:p>
    <w:p>
      <w:pPr>
        <w:pageBreakBefore w:val="0"/>
        <w:widowControl/>
        <w:kinsoku/>
        <w:overflowPunct/>
        <w:topLinePunct w:val="0"/>
        <w:autoSpaceDE/>
        <w:autoSpaceDN/>
        <w:bidi w:val="0"/>
        <w:adjustRightInd/>
        <w:spacing w:line="400" w:lineRule="exact"/>
        <w:ind w:firstLine="560" w:firstLineChars="200"/>
        <w:textAlignment w:val="auto"/>
        <w:rPr>
          <w:rFonts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七、现对</w:t>
      </w:r>
      <w:r>
        <w:rPr>
          <w:rFonts w:hint="eastAsia" w:ascii="宋体" w:hAnsi="宋体" w:eastAsia="宋体" w:cs="宋体"/>
          <w:bCs/>
          <w:color w:val="auto"/>
          <w:kern w:val="0"/>
          <w:sz w:val="28"/>
          <w:szCs w:val="28"/>
          <w:highlight w:val="none"/>
          <w:lang w:val="en-US" w:eastAsia="zh-CN"/>
        </w:rPr>
        <w:t>招标</w:t>
      </w:r>
      <w:r>
        <w:rPr>
          <w:rFonts w:hint="eastAsia" w:ascii="宋体" w:hAnsi="宋体" w:eastAsia="宋体" w:cs="宋体"/>
          <w:bCs/>
          <w:color w:val="auto"/>
          <w:kern w:val="0"/>
          <w:sz w:val="28"/>
          <w:szCs w:val="28"/>
          <w:highlight w:val="none"/>
        </w:rPr>
        <w:t>文件内容做出如下更正：</w:t>
      </w:r>
    </w:p>
    <w:p>
      <w:pPr>
        <w:pageBreakBefore w:val="0"/>
        <w:kinsoku/>
        <w:overflowPunct/>
        <w:topLinePunct w:val="0"/>
        <w:autoSpaceDE/>
        <w:autoSpaceDN/>
        <w:bidi w:val="0"/>
        <w:adjustRightInd/>
        <w:spacing w:line="400" w:lineRule="exact"/>
        <w:ind w:firstLine="562" w:firstLineChars="200"/>
        <w:jc w:val="left"/>
        <w:textAlignment w:val="auto"/>
        <w:rPr>
          <w:rFonts w:ascii="Arial" w:cs="Arial"/>
          <w:color w:val="auto"/>
          <w:kern w:val="0"/>
          <w:sz w:val="28"/>
          <w:szCs w:val="28"/>
          <w:highlight w:val="none"/>
        </w:rPr>
      </w:pPr>
      <w:r>
        <w:rPr>
          <w:rFonts w:hint="eastAsia"/>
          <w:b/>
          <w:bCs w:val="0"/>
          <w:color w:val="auto"/>
          <w:sz w:val="28"/>
          <w:szCs w:val="28"/>
          <w:highlight w:val="none"/>
        </w:rPr>
        <w:t>1、</w:t>
      </w:r>
      <w:r>
        <w:rPr>
          <w:rFonts w:hint="eastAsia"/>
          <w:bCs/>
          <w:color w:val="auto"/>
          <w:sz w:val="28"/>
          <w:szCs w:val="28"/>
          <w:highlight w:val="none"/>
        </w:rPr>
        <w:t>原</w:t>
      </w:r>
      <w:r>
        <w:rPr>
          <w:rFonts w:hint="eastAsia"/>
          <w:bCs/>
          <w:color w:val="auto"/>
          <w:sz w:val="28"/>
          <w:szCs w:val="28"/>
          <w:highlight w:val="none"/>
          <w:lang w:val="en-US" w:eastAsia="zh-CN"/>
        </w:rPr>
        <w:t>招标文件</w:t>
      </w:r>
      <w:r>
        <w:rPr>
          <w:rFonts w:hint="eastAsia" w:ascii="Arial" w:cs="Arial"/>
          <w:color w:val="auto"/>
          <w:kern w:val="0"/>
          <w:sz w:val="28"/>
          <w:szCs w:val="28"/>
          <w:highlight w:val="none"/>
        </w:rPr>
        <w:t>发售时间：本招标公告有效期限内，即2018年3月14日起至2018年3月22日止（工作日），每日9:00至16:00。</w:t>
      </w:r>
    </w:p>
    <w:p>
      <w:pPr>
        <w:pageBreakBefore w:val="0"/>
        <w:kinsoku/>
        <w:overflowPunct/>
        <w:topLinePunct w:val="0"/>
        <w:autoSpaceDE/>
        <w:autoSpaceDN/>
        <w:bidi w:val="0"/>
        <w:adjustRightInd/>
        <w:spacing w:line="400" w:lineRule="exact"/>
        <w:ind w:firstLine="562" w:firstLineChars="200"/>
        <w:jc w:val="left"/>
        <w:textAlignment w:val="auto"/>
        <w:rPr>
          <w:rFonts w:ascii="Arial" w:hAnsi="Arial" w:cs="Arial"/>
          <w:b/>
          <w:color w:val="auto"/>
          <w:kern w:val="0"/>
          <w:sz w:val="28"/>
          <w:szCs w:val="28"/>
          <w:highlight w:val="none"/>
        </w:rPr>
      </w:pPr>
      <w:r>
        <w:rPr>
          <w:rFonts w:hint="eastAsia" w:ascii="Arial" w:cs="Arial"/>
          <w:b/>
          <w:color w:val="auto"/>
          <w:kern w:val="0"/>
          <w:sz w:val="28"/>
          <w:szCs w:val="28"/>
          <w:highlight w:val="none"/>
        </w:rPr>
        <w:t>现更改为：</w:t>
      </w:r>
    </w:p>
    <w:p>
      <w:pPr>
        <w:pageBreakBefore w:val="0"/>
        <w:widowControl/>
        <w:kinsoku/>
        <w:overflowPunct/>
        <w:topLinePunct w:val="0"/>
        <w:autoSpaceDE/>
        <w:autoSpaceDN/>
        <w:bidi w:val="0"/>
        <w:adjustRightInd/>
        <w:spacing w:line="400" w:lineRule="exact"/>
        <w:ind w:firstLine="560" w:firstLineChars="200"/>
        <w:textAlignment w:val="auto"/>
        <w:rPr>
          <w:rFonts w:hint="eastAsia" w:ascii="Arial" w:cs="Arial"/>
          <w:color w:val="auto"/>
          <w:kern w:val="0"/>
          <w:sz w:val="28"/>
          <w:szCs w:val="28"/>
          <w:highlight w:val="none"/>
        </w:rPr>
      </w:pPr>
      <w:r>
        <w:rPr>
          <w:rFonts w:hint="eastAsia" w:ascii="Arial" w:cs="Arial"/>
          <w:color w:val="auto"/>
          <w:kern w:val="0"/>
          <w:sz w:val="28"/>
          <w:szCs w:val="28"/>
          <w:highlight w:val="none"/>
        </w:rPr>
        <w:t>发售时间：本招标公告有效期限内，即2018年</w:t>
      </w:r>
      <w:r>
        <w:rPr>
          <w:rFonts w:hint="eastAsia" w:ascii="Arial" w:cs="Arial"/>
          <w:color w:val="auto"/>
          <w:kern w:val="0"/>
          <w:sz w:val="28"/>
          <w:szCs w:val="28"/>
          <w:highlight w:val="none"/>
          <w:lang w:val="en-US" w:eastAsia="zh-CN"/>
        </w:rPr>
        <w:t>3</w:t>
      </w:r>
      <w:r>
        <w:rPr>
          <w:rFonts w:hint="eastAsia" w:ascii="Arial" w:cs="Arial"/>
          <w:color w:val="auto"/>
          <w:kern w:val="0"/>
          <w:sz w:val="28"/>
          <w:szCs w:val="28"/>
          <w:highlight w:val="none"/>
        </w:rPr>
        <w:t>月1</w:t>
      </w:r>
      <w:r>
        <w:rPr>
          <w:rFonts w:hint="eastAsia" w:ascii="Arial" w:cs="Arial"/>
          <w:color w:val="auto"/>
          <w:kern w:val="0"/>
          <w:sz w:val="28"/>
          <w:szCs w:val="28"/>
          <w:highlight w:val="none"/>
          <w:lang w:val="en-US" w:eastAsia="zh-CN"/>
        </w:rPr>
        <w:t>4</w:t>
      </w:r>
      <w:r>
        <w:rPr>
          <w:rFonts w:hint="eastAsia" w:ascii="Arial" w:cs="Arial"/>
          <w:color w:val="auto"/>
          <w:kern w:val="0"/>
          <w:sz w:val="28"/>
          <w:szCs w:val="28"/>
          <w:highlight w:val="none"/>
        </w:rPr>
        <w:t>日起至2018年</w:t>
      </w:r>
      <w:r>
        <w:rPr>
          <w:rFonts w:hint="eastAsia" w:ascii="Arial" w:cs="Arial"/>
          <w:color w:val="auto"/>
          <w:kern w:val="0"/>
          <w:sz w:val="28"/>
          <w:szCs w:val="28"/>
          <w:highlight w:val="none"/>
          <w:lang w:val="en-US" w:eastAsia="zh-CN"/>
        </w:rPr>
        <w:t>6</w:t>
      </w:r>
      <w:r>
        <w:rPr>
          <w:rFonts w:hint="eastAsia" w:ascii="Arial" w:cs="Arial"/>
          <w:color w:val="auto"/>
          <w:kern w:val="0"/>
          <w:sz w:val="28"/>
          <w:szCs w:val="28"/>
          <w:highlight w:val="none"/>
        </w:rPr>
        <w:t>月</w:t>
      </w:r>
      <w:r>
        <w:rPr>
          <w:rFonts w:hint="eastAsia" w:ascii="Arial" w:cs="Arial"/>
          <w:color w:val="auto"/>
          <w:kern w:val="0"/>
          <w:sz w:val="28"/>
          <w:szCs w:val="28"/>
          <w:highlight w:val="none"/>
          <w:lang w:val="en-US" w:eastAsia="zh-CN"/>
        </w:rPr>
        <w:t>11</w:t>
      </w:r>
      <w:r>
        <w:rPr>
          <w:rFonts w:hint="eastAsia" w:ascii="Arial" w:cs="Arial"/>
          <w:color w:val="auto"/>
          <w:kern w:val="0"/>
          <w:sz w:val="28"/>
          <w:szCs w:val="28"/>
          <w:highlight w:val="none"/>
        </w:rPr>
        <w:t>日止（工作日），每日9:00至16:00。</w:t>
      </w:r>
    </w:p>
    <w:p>
      <w:pPr>
        <w:pageBreakBefore w:val="0"/>
        <w:widowControl/>
        <w:kinsoku/>
        <w:overflowPunct/>
        <w:topLinePunct w:val="0"/>
        <w:autoSpaceDE/>
        <w:autoSpaceDN/>
        <w:bidi w:val="0"/>
        <w:adjustRightInd/>
        <w:spacing w:line="400" w:lineRule="exact"/>
        <w:textAlignment w:val="auto"/>
        <w:rPr>
          <w:rFonts w:hint="eastAsia" w:ascii="Arial" w:cs="Arial"/>
          <w:color w:val="auto"/>
          <w:kern w:val="0"/>
          <w:sz w:val="28"/>
          <w:szCs w:val="28"/>
          <w:highlight w:val="none"/>
        </w:rPr>
      </w:pPr>
    </w:p>
    <w:p>
      <w:pPr>
        <w:pageBreakBefore w:val="0"/>
        <w:widowControl/>
        <w:numPr>
          <w:ilvl w:val="0"/>
          <w:numId w:val="0"/>
        </w:numPr>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2、招标文件第二章“项目采购需求”变更后内容为：</w:t>
      </w:r>
    </w:p>
    <w:tbl>
      <w:tblPr>
        <w:tblStyle w:val="17"/>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441"/>
        <w:gridCol w:w="7"/>
        <w:gridCol w:w="501"/>
        <w:gridCol w:w="611"/>
        <w:gridCol w:w="1275"/>
        <w:gridCol w:w="5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464" w:type="dxa"/>
            <w:gridSpan w:val="7"/>
            <w:shd w:val="clear" w:color="auto" w:fill="D9D9D9"/>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一、本项目需实现的功能或者目标，以及为落实政府采购政策需满足的要求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123" w:type="dxa"/>
            <w:gridSpan w:val="3"/>
            <w:tcBorders>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b/>
                <w:color w:val="auto"/>
                <w:kern w:val="0"/>
                <w:sz w:val="28"/>
                <w:szCs w:val="28"/>
                <w:highlight w:val="none"/>
              </w:rPr>
            </w:pPr>
            <w:r>
              <w:rPr>
                <w:rFonts w:ascii="Arial" w:hAnsi="Arial" w:cs="Arial"/>
                <w:color w:val="auto"/>
                <w:sz w:val="28"/>
                <w:szCs w:val="28"/>
                <w:highlight w:val="none"/>
              </w:rPr>
              <w:t>需实现的功能或者目标</w:t>
            </w:r>
          </w:p>
        </w:tc>
        <w:tc>
          <w:tcPr>
            <w:tcW w:w="8341" w:type="dxa"/>
            <w:gridSpan w:val="4"/>
            <w:tcBorders>
              <w:lef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b/>
                <w:color w:val="auto"/>
                <w:kern w:val="0"/>
                <w:sz w:val="28"/>
                <w:szCs w:val="28"/>
                <w:highlight w:val="none"/>
              </w:rPr>
            </w:pPr>
            <w:r>
              <w:rPr>
                <w:rFonts w:hint="eastAsia" w:ascii="Arial" w:hAnsi="Arial" w:cs="Arial"/>
                <w:bCs/>
                <w:color w:val="auto"/>
                <w:kern w:val="0"/>
                <w:sz w:val="28"/>
                <w:szCs w:val="28"/>
                <w:highlight w:val="none"/>
              </w:rPr>
              <w:t>构建以提高学生素质教育为中心的人才培养体系，引领学校心理素质教育新模式，强化学生核心素养，并在全国深化素质教育改革的进程中，发挥示范和辐射作用，打造确实落地的全方位一站式学校心理素质教育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7" w:hRule="atLeast"/>
        </w:trPr>
        <w:tc>
          <w:tcPr>
            <w:tcW w:w="1123" w:type="dxa"/>
            <w:gridSpan w:val="3"/>
            <w:tcBorders>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b/>
                <w:color w:val="auto"/>
                <w:kern w:val="0"/>
                <w:sz w:val="28"/>
                <w:szCs w:val="28"/>
                <w:highlight w:val="none"/>
              </w:rPr>
            </w:pPr>
            <w:r>
              <w:rPr>
                <w:rFonts w:ascii="Arial" w:hAnsi="Arial" w:cs="Arial"/>
                <w:color w:val="auto"/>
                <w:kern w:val="0"/>
                <w:sz w:val="28"/>
                <w:szCs w:val="28"/>
                <w:highlight w:val="none"/>
              </w:rPr>
              <w:t>部分节能产品的强制性采购要求</w:t>
            </w:r>
          </w:p>
        </w:tc>
        <w:tc>
          <w:tcPr>
            <w:tcW w:w="8341" w:type="dxa"/>
            <w:gridSpan w:val="4"/>
            <w:tcBorders>
              <w:lef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rPr>
              <w:t>本项目采购范围如果包括台式计算机、便携式计算机、平板式微型计算机、激光打印机、针式打印机、液晶显示器、制冷空调设备、镇流器、空调机、电热水器、普通照明用自镇流荧光灯、普通照明用双端荧光灯、电视设备，视频监控设备中的数字硬盘录像机、监控电视墙（拼接显示器）、监视器，以及便器、水嘴等政府强制采购节能产品，相应投标产品必须使用最新一期《节能产品政府采购清单》目录内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2" w:hRule="atLeast"/>
        </w:trPr>
        <w:tc>
          <w:tcPr>
            <w:tcW w:w="1123" w:type="dxa"/>
            <w:gridSpan w:val="3"/>
            <w:tcBorders>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进口产品</w:t>
            </w:r>
          </w:p>
        </w:tc>
        <w:tc>
          <w:tcPr>
            <w:tcW w:w="8341" w:type="dxa"/>
            <w:gridSpan w:val="4"/>
            <w:tcBorders>
              <w:lef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是否接受进口产品：</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52"/>
            </w:r>
            <w:r>
              <w:rPr>
                <w:rFonts w:ascii="Arial" w:hAnsi="Arial" w:cs="Arial"/>
                <w:color w:val="auto"/>
                <w:sz w:val="28"/>
                <w:szCs w:val="28"/>
                <w:highlight w:val="none"/>
              </w:rPr>
              <w:t>否，本项目所有采购货物均不接受进口产品。</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A3"/>
            </w:r>
            <w:r>
              <w:rPr>
                <w:rFonts w:ascii="Arial" w:hAnsi="Arial" w:cs="Arial"/>
                <w:color w:val="auto"/>
                <w:sz w:val="28"/>
                <w:szCs w:val="28"/>
                <w:highlight w:val="none"/>
              </w:rPr>
              <w:t>是，本项目</w:t>
            </w:r>
            <w:r>
              <w:rPr>
                <w:rFonts w:ascii="Arial" w:hAnsi="Arial" w:cs="Arial"/>
                <w:color w:val="auto"/>
                <w:sz w:val="28"/>
                <w:szCs w:val="28"/>
                <w:highlight w:val="none"/>
                <w:u w:val="single"/>
              </w:rPr>
              <w:t xml:space="preserve">   </w:t>
            </w:r>
            <w:r>
              <w:rPr>
                <w:rFonts w:ascii="Arial" w:hAnsi="Arial" w:cs="Arial"/>
                <w:color w:val="auto"/>
                <w:sz w:val="28"/>
                <w:szCs w:val="28"/>
                <w:highlight w:val="none"/>
              </w:rPr>
              <w:t>标段第</w:t>
            </w:r>
            <w:r>
              <w:rPr>
                <w:rFonts w:ascii="Arial" w:hAnsi="Arial" w:cs="Arial"/>
                <w:color w:val="auto"/>
                <w:sz w:val="28"/>
                <w:szCs w:val="28"/>
                <w:highlight w:val="none"/>
                <w:u w:val="single"/>
              </w:rPr>
              <w:t xml:space="preserve">        </w:t>
            </w:r>
            <w:r>
              <w:rPr>
                <w:rFonts w:ascii="Arial" w:hAnsi="Arial" w:cs="Arial"/>
                <w:color w:val="auto"/>
                <w:sz w:val="28"/>
                <w:szCs w:val="28"/>
                <w:highlight w:val="none"/>
              </w:rPr>
              <w:t>项、</w:t>
            </w:r>
            <w:r>
              <w:rPr>
                <w:rFonts w:ascii="Arial" w:hAnsi="Arial" w:cs="Arial"/>
                <w:color w:val="auto"/>
                <w:sz w:val="28"/>
                <w:szCs w:val="28"/>
                <w:highlight w:val="none"/>
                <w:u w:val="single"/>
              </w:rPr>
              <w:t xml:space="preserve">   </w:t>
            </w:r>
            <w:r>
              <w:rPr>
                <w:rFonts w:ascii="Arial" w:hAnsi="Arial" w:cs="Arial"/>
                <w:color w:val="auto"/>
                <w:sz w:val="28"/>
                <w:szCs w:val="28"/>
                <w:highlight w:val="none"/>
              </w:rPr>
              <w:t>标段第</w:t>
            </w:r>
            <w:r>
              <w:rPr>
                <w:rFonts w:ascii="Arial" w:hAnsi="Arial" w:cs="Arial"/>
                <w:color w:val="auto"/>
                <w:sz w:val="28"/>
                <w:szCs w:val="28"/>
                <w:highlight w:val="none"/>
                <w:u w:val="single"/>
              </w:rPr>
              <w:t xml:space="preserve">      </w:t>
            </w:r>
            <w:r>
              <w:rPr>
                <w:rFonts w:ascii="Arial" w:hAnsi="Arial" w:cs="Arial"/>
                <w:color w:val="auto"/>
                <w:sz w:val="28"/>
                <w:szCs w:val="28"/>
                <w:highlight w:val="none"/>
              </w:rPr>
              <w:t>项货物接受进口产品，其余货物不接受进口产品。</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A3"/>
            </w:r>
            <w:r>
              <w:rPr>
                <w:rFonts w:ascii="Arial" w:hAnsi="Arial" w:cs="Arial"/>
                <w:color w:val="auto"/>
                <w:sz w:val="28"/>
                <w:szCs w:val="28"/>
                <w:highlight w:val="none"/>
              </w:rPr>
              <w:t>是，本项目所有采购货物均接受进口产品。</w:t>
            </w:r>
          </w:p>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rPr>
              <w:t>进口产品采购审核手续已按规定办妥，供应商可选择提供进口产品；但如选择提供进口产品，则提供的必须为全套全新原装进口产品（即通过中国海关报关验放进入中国境内且产自关境外的产品），报价中应包括关税等所有进口环节费用并由中标人办理进口相关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464" w:type="dxa"/>
            <w:gridSpan w:val="7"/>
            <w:shd w:val="clear" w:color="auto" w:fill="D9D9D9"/>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464" w:type="dxa"/>
            <w:gridSpan w:val="7"/>
            <w:tcBorders>
              <w:bottom w:val="single" w:color="000000" w:sz="4" w:space="0"/>
            </w:tcBorders>
            <w:vAlign w:val="center"/>
          </w:tcPr>
          <w:p>
            <w:pPr>
              <w:pageBreakBefore w:val="0"/>
              <w:kinsoku/>
              <w:overflowPunct/>
              <w:topLinePunct w:val="0"/>
              <w:autoSpaceDE/>
              <w:autoSpaceDN/>
              <w:bidi w:val="0"/>
              <w:adjustRightInd/>
              <w:spacing w:line="400" w:lineRule="exact"/>
              <w:textAlignment w:val="auto"/>
              <w:rPr>
                <w:rFonts w:hint="eastAsia" w:ascii="Arial" w:hAnsi="Arial" w:cs="Arial"/>
                <w:b/>
                <w:color w:val="auto"/>
                <w:kern w:val="0"/>
                <w:sz w:val="28"/>
                <w:szCs w:val="28"/>
                <w:highlight w:val="none"/>
              </w:rPr>
            </w:pPr>
            <w:r>
              <w:rPr>
                <w:rFonts w:hint="eastAsia" w:ascii="Arial" w:hAnsi="Arial" w:cs="Arial"/>
                <w:b/>
                <w:color w:val="auto"/>
                <w:kern w:val="0"/>
                <w:sz w:val="28"/>
                <w:szCs w:val="28"/>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464" w:type="dxa"/>
            <w:gridSpan w:val="7"/>
            <w:shd w:val="clear" w:color="auto" w:fill="D9D9D9"/>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三、本项目技术要求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116" w:type="dxa"/>
            <w:gridSpan w:val="2"/>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总体要求</w:t>
            </w:r>
          </w:p>
        </w:tc>
        <w:tc>
          <w:tcPr>
            <w:tcW w:w="8348" w:type="dxa"/>
            <w:gridSpan w:val="5"/>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1.标注“▲”的技术要求为实质性技术要求。投标人在投标文件中应就实质性技术要求提供技术支持资料，未提供的将视为未实质性响应该要求。</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2.本表中如提及品牌型号，仅起参考作用。投标人可选用其他品牌型号替代，但这些替代的品牌型号要实质上参照或相当于或优于参考品牌型号及其技术参数性能（配置）要求。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116" w:type="dxa"/>
            <w:gridSpan w:val="2"/>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核心产品</w:t>
            </w:r>
          </w:p>
        </w:tc>
        <w:tc>
          <w:tcPr>
            <w:tcW w:w="8348" w:type="dxa"/>
            <w:gridSpan w:val="5"/>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本项目核心产品：</w:t>
            </w:r>
            <w:r>
              <w:rPr>
                <w:rFonts w:hint="eastAsia" w:ascii="Arial" w:hAnsi="Arial" w:cs="Arial"/>
                <w:color w:val="auto"/>
                <w:sz w:val="28"/>
                <w:szCs w:val="28"/>
                <w:highlight w:val="none"/>
              </w:rPr>
              <w:t>主体框架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116" w:type="dxa"/>
            <w:gridSpan w:val="2"/>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具体要求</w:t>
            </w:r>
          </w:p>
        </w:tc>
        <w:tc>
          <w:tcPr>
            <w:tcW w:w="8348" w:type="dxa"/>
            <w:gridSpan w:val="5"/>
            <w:vAlign w:val="center"/>
          </w:tcPr>
          <w:p>
            <w:pPr>
              <w:pageBreakBefore w:val="0"/>
              <w:widowControl/>
              <w:kinsoku/>
              <w:overflowPunct/>
              <w:topLinePunct w:val="0"/>
              <w:autoSpaceDE/>
              <w:autoSpaceDN/>
              <w:bidi w:val="0"/>
              <w:adjustRightInd/>
              <w:spacing w:line="400" w:lineRule="exact"/>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标的名称、数量、需满足的质量、安全、技术规格、物理特性等要求详见下表。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序号</w:t>
            </w:r>
          </w:p>
        </w:tc>
        <w:tc>
          <w:tcPr>
            <w:tcW w:w="949" w:type="dxa"/>
            <w:gridSpan w:val="3"/>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货物名称</w:t>
            </w:r>
          </w:p>
        </w:tc>
        <w:tc>
          <w:tcPr>
            <w:tcW w:w="611" w:type="dxa"/>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数量</w:t>
            </w:r>
          </w:p>
        </w:tc>
        <w:tc>
          <w:tcPr>
            <w:tcW w:w="1275" w:type="dxa"/>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参照或相当于以下品牌及型号</w:t>
            </w:r>
          </w:p>
        </w:tc>
        <w:tc>
          <w:tcPr>
            <w:tcW w:w="5954" w:type="dxa"/>
            <w:vAlign w:val="center"/>
          </w:tcPr>
          <w:p>
            <w:pPr>
              <w:pageBreakBefore w:val="0"/>
              <w:widowControl/>
              <w:kinsoku/>
              <w:overflowPunct/>
              <w:topLinePunct w:val="0"/>
              <w:autoSpaceDE/>
              <w:autoSpaceDN/>
              <w:bidi w:val="0"/>
              <w:adjustRightInd/>
              <w:spacing w:line="400" w:lineRule="exact"/>
              <w:jc w:val="center"/>
              <w:textAlignment w:val="auto"/>
              <w:rPr>
                <w:rFonts w:ascii="Arial" w:hAnsi="Arial" w:cs="Arial"/>
                <w:bCs/>
                <w:color w:val="auto"/>
                <w:kern w:val="0"/>
                <w:sz w:val="28"/>
                <w:szCs w:val="28"/>
                <w:highlight w:val="none"/>
              </w:rPr>
            </w:pPr>
            <w:r>
              <w:rPr>
                <w:rFonts w:ascii="Arial" w:hAnsi="Arial" w:cs="Arial"/>
                <w:bCs/>
                <w:color w:val="auto"/>
                <w:kern w:val="0"/>
                <w:sz w:val="28"/>
                <w:szCs w:val="28"/>
                <w:highlight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1</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主体框架</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8</w:t>
            </w:r>
            <w:r>
              <w:rPr>
                <w:rFonts w:ascii="Arial" w:hAnsi="Arial" w:cs="Arial"/>
                <w:color w:val="auto"/>
                <w:sz w:val="28"/>
                <w:szCs w:val="28"/>
                <w:highlight w:val="none"/>
              </w:rPr>
              <w:t>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6*12m</w:t>
            </w:r>
          </w:p>
        </w:tc>
        <w:tc>
          <w:tcPr>
            <w:tcW w:w="5954" w:type="dxa"/>
            <w:vAlign w:val="center"/>
          </w:tcPr>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1、主体纯钢结构，采用Q235优质钢材，立柱采用Φ165*4.5mm一根、Φ114*3.5mm两根、Φ33*2.25mm直缝焊接管焊接而成；</w:t>
            </w:r>
          </w:p>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2、立柱中间采用法兰连接，方便产品运输；</w:t>
            </w:r>
          </w:p>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3、顶端保护采用Φ12mm热镀钢丝绳；</w:t>
            </w:r>
          </w:p>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4、横梁采用Φ76*3mm、Φ33*2.25mm直缝焊接管焊接而成，立柱和横梁间采用抱箍组合连接；</w:t>
            </w:r>
          </w:p>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5、预制基础，基础与立柱采用螺栓连接固定；</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6、预防保护措施采用底部制作钢构活动爬梯，用时展开；</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表面采用高速喷丸进行清理、强化、光饰、去毛刺，能大幅度提高钢材表面的附着力，以及提高钢材的抗疲劳度和护腐蚀能力，改善钢材的内在质量；</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7、采用环保、先进的静电喷涂设备，并经过220摄氏度的高温烘烤，漆粉经高温进行化学反应。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2</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绝壁逢生</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6*0.25*8m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总体长6m，站立高度8m，主体由方管40*40*2.5mm和3mm厚花纹钢板制成，墙壁高2m，,钢构骨架，路面宽度0.2m，两端固定在主体立柱上，与平台平齐焊接为一体。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3</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巨人梯</w:t>
            </w:r>
          </w:p>
        </w:tc>
        <w:tc>
          <w:tcPr>
            <w:tcW w:w="61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3*10.5m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宽3m高12m, 横木采用0.08m*0.14m方木,长3m,共6根，两端加抱箍螺栓连接，用Φ8mm起重钢链串接横木，悬挂固定在高空主体架上。Φ12mm钢丝绳串连横木做二次保护，横木间距不等，从下往上，间距逐渐加大，项目操作难度也随之加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4</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高空荡木</w:t>
            </w:r>
          </w:p>
        </w:tc>
        <w:tc>
          <w:tcPr>
            <w:tcW w:w="61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长6m，站立高度8m，中间有4套吊件，吊件采用Φ114*3.5mm的圆管，长0.7m，采用Φ16mm丙纶钢丝绳加抱箍悬挂于高空架横梁上，两吊件间隔0.5m。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5</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高空断桥</w:t>
            </w:r>
          </w:p>
        </w:tc>
        <w:tc>
          <w:tcPr>
            <w:tcW w:w="61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6*0.25*8m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桥板长6m,宽0.25m，断面可调距离为1.2～1.6m,站立高度8m；材料：机械钢结构，桥板骨架采用槽钢50*37*4.5mm和方管30*30*2.0mm组合焊接，两端与主体架平台焊接连成一体，上铺3mm厚花纹钢板，下加方管30*30*2.0mm钢构斜撑架；Φ12mm热镀钢丝绳保护，表面抛光做除锈处理，喷面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6</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空中抓杠</w:t>
            </w:r>
          </w:p>
        </w:tc>
        <w:tc>
          <w:tcPr>
            <w:tcW w:w="61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0.4*8、0.6*0.8m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独立柱平台与主体架平台水平高度一致,采用Φ159*4.5mm直缝焊接管，顶端焊接Φ400*10mm钢板圆形平台，底部预制地脚螺栓钢板预埋件；抓杠宽0.6m用Φ33*2.25mm管和Φ8mm热镀锌钢链悬吊于主体架横梁上，下垂0.8m；抓杠与独立平台水平距离1.5m,垂直距离为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7</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泸定桥</w:t>
            </w:r>
          </w:p>
        </w:tc>
        <w:tc>
          <w:tcPr>
            <w:tcW w:w="61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6*0.5*8m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踏板0.25m*0.5m六块，用φ12mm热镀锌钢丝绳两根串链于主立柱站台上，踏板由角钢30*3mm框架铺设木板（表面喷涂木蜡油两遍做防腐处理）（30mm厚）制成，踏板间距0.75m。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8</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缅甸桥</w:t>
            </w:r>
          </w:p>
        </w:tc>
        <w:tc>
          <w:tcPr>
            <w:tcW w:w="611"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总长6m，上Φ16mm丙纶钢丝绳一根，下Φ12mm热镀锌钢丝绳一根，下面一根固定在主体8m高的站台上，上面一根，高出1.6m，绳卡固定于两端支架上。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9</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高空独木</w:t>
            </w:r>
          </w:p>
        </w:tc>
        <w:tc>
          <w:tcPr>
            <w:tcW w:w="611"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总长6m,站立高度8m，采用Φ140*3mm圆管一根，两端与主体架链接，并与平台平齐。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10</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高空绳网</w:t>
            </w:r>
          </w:p>
        </w:tc>
        <w:tc>
          <w:tcPr>
            <w:tcW w:w="611"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r>
              <w:rPr>
                <w:rFonts w:ascii="Arial" w:hAnsi="Arial" w:cs="Arial"/>
                <w:color w:val="auto"/>
                <w:sz w:val="28"/>
                <w:szCs w:val="28"/>
                <w:highlight w:val="none"/>
              </w:rPr>
              <w:t>1套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6*8m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宽6m，高8m，底部距离地面0.5m,钢结构框架、主管采用方管60*60*3.5mm，中间采用Φ14mm尼龙绳编制成网、网孔为0.3*0.3m。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11</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独立攀岩</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80块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5.4*11.7m</w:t>
            </w: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攀岩板：900mm*900mm标准纯玻璃钢攀岩板；岩板为翻沿法兰式岩板；拥有平直板、斜直板、三维立体曲面（简称3D）板、弧形板等几十种板型，各板型间可自由拼接组合；上端锚点最大受力不少于816.33kg；岩板耐受静压力不少于408.16kg；岩板最大耐受冲击力不少于612.24kg；支点孔最大抗拉力不少于306.12kg。</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岩点：</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纯树脂材料；最新点型；采用岩点专用联接系统；增设防滑系统。</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钢架：钢结构全部镀锌，采用方管100*100*4、方管60*60*3.5</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安装：</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采用法兰式联接方式，使岩板间拼接严密、无缝，过渡滑顺、自然，安装简单、便利，无需后处理。</w:t>
            </w:r>
          </w:p>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12</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毕业墙</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4.2*3*4m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hint="eastAsia" w:ascii="宋体" w:hAnsi="宋体"/>
                <w:color w:val="auto"/>
                <w:sz w:val="28"/>
                <w:szCs w:val="28"/>
                <w:highlight w:val="none"/>
              </w:rPr>
            </w:pPr>
            <w:r>
              <w:rPr>
                <w:rFonts w:hint="eastAsia" w:ascii="宋体" w:hAnsi="宋体" w:cs="宋体"/>
                <w:color w:val="auto"/>
                <w:sz w:val="28"/>
                <w:szCs w:val="28"/>
                <w:highlight w:val="none"/>
              </w:rPr>
              <w:t>总长4.2m，宽3m，高4m，钢结构，主材Φ114*3.5圆管、40*60*2.5方管、3mm花纹钢板，毕业墙由前墙板和后部站台组成，前墙板宽3m高4m，由钢管和方钢构成主框架，由花纹钢板焊成攀登墙面，后站台高度2.9m，钢构成骨架和台阶，花纹钢板铺面，护栏高0.96m。后置钢构扶手步梯，宽0.8m。</w:t>
            </w:r>
            <w:r>
              <w:rPr>
                <w:rFonts w:hint="eastAsia" w:ascii="宋体" w:hAnsi="宋体"/>
                <w:color w:val="auto"/>
                <w:sz w:val="28"/>
                <w:szCs w:val="28"/>
                <w:highlight w:val="none"/>
              </w:rPr>
              <w:t>现浇混凝土基础，钢板预埋件为10mm厚。</w:t>
            </w:r>
          </w:p>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13</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信任背摔</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3套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2.6*1.6*1.6m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大平台直径1.3m，距地面高1.35m，小平台直径0.8m，距地面1.6m，由钢管构成主框架, 由厚3mm花纹钢板焊结成站立平台。主立柱Φ114*3.5mm圆管，40*60*2.5方管制成钢构扶手步梯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14</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模拟电网</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5.2*2.1</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总长5.2m，高2.1m，由Φ114*3.8mm圆管和Φ76*3mm钢管构成主框架,由Φ4mm热镀锌钢丝绳和16个大小不一的钢环编织在一起形成网面，安装在框架内，钢环内径0.5m-0.6m不等。</w:t>
            </w:r>
          </w:p>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15</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齐心协力</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11*1.6*2</w:t>
            </w:r>
          </w:p>
        </w:tc>
        <w:tc>
          <w:tcPr>
            <w:tcW w:w="5954" w:type="dxa"/>
            <w:vAlign w:val="center"/>
          </w:tcPr>
          <w:p>
            <w:pPr>
              <w:pageBreakBefore w:val="0"/>
              <w:kinsoku/>
              <w:overflowPunct/>
              <w:topLinePunct w:val="0"/>
              <w:autoSpaceDE/>
              <w:autoSpaceDN/>
              <w:bidi w:val="0"/>
              <w:adjustRightInd/>
              <w:spacing w:line="400" w:lineRule="exact"/>
              <w:ind w:firstLine="420" w:firstLineChars="15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总长11m，宽1.6m，主立架高2米,φ114*3.5mm圆管折弯焊制而成，一端宽0.8m，另一端宽1.6m，中间用φ12热镀锌钢丝绳连接长度8m，两端间距分别为0.8m\1.6m，绳卡固定，立柱顶端封口。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16</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盲目障碍</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9.7*0.25*0.45m</w:t>
            </w:r>
          </w:p>
        </w:tc>
        <w:tc>
          <w:tcPr>
            <w:tcW w:w="5954" w:type="dxa"/>
            <w:vAlign w:val="center"/>
          </w:tcPr>
          <w:p>
            <w:pPr>
              <w:pageBreakBefore w:val="0"/>
              <w:kinsoku/>
              <w:overflowPunct/>
              <w:topLinePunct w:val="0"/>
              <w:autoSpaceDE/>
              <w:autoSpaceDN/>
              <w:bidi w:val="0"/>
              <w:adjustRightInd/>
              <w:spacing w:line="400" w:lineRule="exact"/>
              <w:ind w:firstLine="420" w:firstLineChars="15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总体长9.7m宽0.25m高0.45m，钢结构，在弯道上多个不规则障碍物，道路由钢板和方钢做成，下用4根φ114*3圆管做立柱。现浇混凝土基础，钢板预埋件为10mm厚。</w:t>
            </w:r>
          </w:p>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17</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有轨电车</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5套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3*0.2*4个</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木板总长3m，宽0.2m，厚0.04m，木板中心线上均匀的排布10个拉手, 拉手用尼龙绳φ10制作，长1.1m,每个间距0.3m，木板钻孔安装吊钩，绳子穿钩打结固定，一副有轨电车有4块木板构成。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18</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孤岛求生</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11.8*1.4*0.4</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占地总长11.8m，宽1.4m,高0.4m，四个小岛均为砖混结构，三个φ1.4*0.4m和一个φ0.5*0.3m，活动木板规格0.2m*0.04m*3m。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19</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雷阵</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10套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5*5</w:t>
            </w: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规格：550cm ×500cm</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重量：30000g  配置：含光盘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20</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梅花桩</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2套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4.25*3.4*0.7m</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占地面积总长4.25m，宽3.4m，高0.7m，立桩由φ114*3.5的钢管和梅花型钢板焊接制成，高低不一，最高0.7m，共20个，成不规则排列，间距0.85m。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21</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罐头鞋</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Arial" w:hAnsi="Arial" w:cs="Arial"/>
                <w:color w:val="auto"/>
                <w:sz w:val="28"/>
                <w:szCs w:val="28"/>
                <w:highlight w:val="none"/>
              </w:rPr>
              <w:t>10套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0.6*0.9*3m个</w:t>
            </w: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此器材由三个圆桶和两块木板组成，圆桶Φ0.6m高0.9m，纯钢结构采用Φ20圆管和花纹钢板组合焊接而成，木板宽0.2m，厚度0.04m，长度3m，松木材料。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22</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硫酸池</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2套</w:t>
            </w:r>
          </w:p>
        </w:tc>
        <w:tc>
          <w:tcPr>
            <w:tcW w:w="1275"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r>
              <w:rPr>
                <w:rFonts w:hint="eastAsia" w:ascii="宋体" w:hAnsi="宋体" w:cs="宋体"/>
                <w:color w:val="auto"/>
                <w:sz w:val="28"/>
                <w:szCs w:val="28"/>
                <w:highlight w:val="none"/>
              </w:rPr>
              <w:t>4*2*3.5m</w:t>
            </w: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池子内径宽2m长4m深0.5m，侧壁砖混制作，沙灰浆摸面，池两侧的中心处用Φ76*3mm圆管制作高3.5m钢架，法兰对接下挂卸扣，下垂长2.7m的φ18尼龙绳1根。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23</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能量传输</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10套</w:t>
            </w:r>
          </w:p>
        </w:tc>
        <w:tc>
          <w:tcPr>
            <w:tcW w:w="1275"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规格：传输带：45cm ×12cm×0.4cm或35cm ×12cm×0.4cm；</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重量：4000克  配置：含光盘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24</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不倒森林</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10套</w:t>
            </w:r>
          </w:p>
        </w:tc>
        <w:tc>
          <w:tcPr>
            <w:tcW w:w="1275" w:type="dxa"/>
            <w:vAlign w:val="top"/>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规格：高度1200mm 直径20mm</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组成：14根</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重量：3800克  配置：含光盘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25</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击鼓颠球</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10套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规格：鼓40cm×15cm；绳250cm×0.8cm</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重量：5500克  配置：含光盘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26</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大挂钩</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套</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60MM大开口</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27</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丝扣主锁</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把</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D型锁，丝扣，挂点设计流线型，横向拉力24kN，开门拉力8kN，纵向拉力8kN，开门宽度22mm。重量：74g尺寸：11.2cm（长）</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28</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钢锁</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把</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钢 ， 镀锌，光亮抛光甲螺母</w:t>
            </w:r>
          </w:p>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横向拉力8KN,开门拉力8KN,纵向拉力23KN 重量：179g 尺寸：108mm x 60mm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29</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动力绳</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米</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符合EN892标准.单绳.首次冲击力8.0kN.坠落次数7.动态延展率37%.80公斤静态延展率9.5%.表皮滑动率0mm.线轴数48.每米重量65g.耐切割测试否。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30</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坐式安全带</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条</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重量：600g，全可调半身安全带，付有一个装备环，自动锁闭合搭扣不需反穿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31</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8字环</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把</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铝阳极氧化，热处理，光亮抛光，26毫米（眼）x 46毫米（眼）× 136MM（长）重量：100g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32</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扁带</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条</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长度：120cm  断裂极限：22KN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33</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全身安全带</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条</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重量：960g，全可调全身安全带，使用范围广、可用于下降、溜索、拓展训练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34</w:t>
            </w:r>
          </w:p>
        </w:tc>
        <w:tc>
          <w:tcPr>
            <w:tcW w:w="949" w:type="dxa"/>
            <w:gridSpan w:val="3"/>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hint="eastAsia" w:ascii="宋体" w:hAnsi="宋体" w:cs="宋体"/>
                <w:color w:val="auto"/>
                <w:sz w:val="28"/>
                <w:szCs w:val="28"/>
                <w:highlight w:val="none"/>
              </w:rPr>
              <w:t>安全帽</w:t>
            </w:r>
          </w:p>
        </w:tc>
        <w:tc>
          <w:tcPr>
            <w:tcW w:w="611"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rPr>
              <w:t>个</w:t>
            </w:r>
          </w:p>
        </w:tc>
        <w:tc>
          <w:tcPr>
            <w:tcW w:w="12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5954" w:type="dxa"/>
            <w:vAlign w:val="center"/>
          </w:tcPr>
          <w:p>
            <w:pPr>
              <w:pageBreakBefore w:val="0"/>
              <w:kinsoku/>
              <w:overflowPunct/>
              <w:topLinePunct w:val="0"/>
              <w:autoSpaceDE/>
              <w:autoSpaceDN/>
              <w:bidi w:val="0"/>
              <w:adjustRightInd/>
              <w:spacing w:line="400" w:lineRule="exact"/>
              <w:ind w:firstLine="560" w:firstLineChars="200"/>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400g  可调式53--60cm;内壳用发泡聚丙烯制做，有效化解冲击力。外壳用聚碳酸酯制做，有效抵挡刮痕和撞击力。设计符合人体工程学，适应不同人群不同头型。下颚带可前后调节，以满足不同脸型和脖颈高度的需要。调节卡扣安装在侧面，避免与下颚接触。头带发泡可拆洗。滑条可调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trPr>
        <w:tc>
          <w:tcPr>
            <w:tcW w:w="9464" w:type="dxa"/>
            <w:gridSpan w:val="7"/>
            <w:tcBorders>
              <w:bottom w:val="single" w:color="000000" w:sz="4" w:space="0"/>
            </w:tcBorders>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备注：</w:t>
            </w:r>
            <w:r>
              <w:rPr>
                <w:rFonts w:hint="eastAsia" w:ascii="宋体" w:hAnsi="宋体" w:cs="宋体"/>
                <w:color w:val="auto"/>
                <w:sz w:val="28"/>
                <w:szCs w:val="28"/>
                <w:highlight w:val="none"/>
              </w:rPr>
              <w:t>标注“▲”的技术要求为实质性技术要求，现场核实各类证书、检测报告等原件，不满足的，投标视为无效。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33" w:hRule="atLeast"/>
        </w:trPr>
        <w:tc>
          <w:tcPr>
            <w:tcW w:w="9464" w:type="dxa"/>
            <w:gridSpan w:val="7"/>
            <w:tcBorders>
              <w:top w:val="single" w:color="000000" w:sz="4" w:space="0"/>
              <w:left w:val="single" w:color="auto" w:sz="4" w:space="0"/>
              <w:bottom w:val="single" w:color="auto" w:sz="4" w:space="0"/>
              <w:right w:val="single" w:color="auto" w:sz="4" w:space="0"/>
            </w:tcBorders>
            <w:shd w:val="clear" w:color="auto" w:fill="D9D9D9"/>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b/>
                <w:color w:val="auto"/>
                <w:kern w:val="0"/>
                <w:sz w:val="28"/>
                <w:szCs w:val="28"/>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08"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报价要求</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本次报价须为人民币报价，包含：产品价、包装费、运输费（含装卸费）、保险费、安装调试费、税费、培训费、产品检测费等货到招标人指定地点的所有费用。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08"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交货（实施）时间和地点</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交货（实施）时间：中标人应在采购合同签定后</w:t>
            </w:r>
            <w:r>
              <w:rPr>
                <w:rFonts w:hint="eastAsia" w:ascii="Arial" w:hAnsi="Arial" w:cs="Arial"/>
                <w:color w:val="auto"/>
                <w:sz w:val="28"/>
                <w:szCs w:val="28"/>
                <w:highlight w:val="none"/>
              </w:rPr>
              <w:t>5</w:t>
            </w:r>
            <w:r>
              <w:rPr>
                <w:rFonts w:ascii="Arial" w:hAnsi="Arial" w:cs="Arial"/>
                <w:color w:val="auto"/>
                <w:sz w:val="28"/>
                <w:szCs w:val="28"/>
                <w:highlight w:val="none"/>
              </w:rPr>
              <w:t>0个日历日内交货并完成安装调试。</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交货地点或服务地点：</w:t>
            </w:r>
            <w:r>
              <w:rPr>
                <w:rFonts w:hint="eastAsia" w:ascii="Arial" w:hAnsi="Arial" w:cs="Arial"/>
                <w:color w:val="auto"/>
                <w:sz w:val="28"/>
                <w:szCs w:val="28"/>
                <w:highlight w:val="none"/>
              </w:rPr>
              <w:t>柳州</w:t>
            </w:r>
            <w:r>
              <w:rPr>
                <w:rFonts w:ascii="Arial" w:hAnsi="Arial" w:cs="Arial"/>
                <w:color w:val="auto"/>
                <w:sz w:val="28"/>
                <w:szCs w:val="28"/>
                <w:highlight w:val="none"/>
              </w:rPr>
              <w:t>市内招标人指定地点。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587"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质量保证</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1．投标人应明确承诺：技术参数要求表中如无特别要求，则质保期为自验收合格之日起一年，技术参数要求表中有特别要求的则以技术参数要求表为准。质保期内全免费上门维修、免费更换零部件。</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2．属于国家规定“三包”范围的，其质量保证期不得低于“三包”规定。中标人承诺质量保证期优于国家“三包”规定的，或优于招标文件规定的，按中标人实际承诺执行。</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3．合同产品或服务由制造商（指产品生产制造商或服务实际提供人）负责标准售后服务的，应当在投标文件中予以明确说明。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587"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服务标准、期限、效率</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1．中标人和制造商在质量保证期内应当为招标人提供以下技术支持和服务：</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1.1电话咨询</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中标人和制造商应当为招标人提供技术援助电话，解答招标人在使用中遇到的问题，及时为招标人提出解决问题的建议。</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1.2现场响应</w:t>
            </w:r>
          </w:p>
          <w:p>
            <w:pPr>
              <w:pageBreakBefore w:val="0"/>
              <w:kinsoku/>
              <w:overflowPunct/>
              <w:topLinePunct w:val="0"/>
              <w:autoSpaceDE/>
              <w:autoSpaceDN/>
              <w:bidi w:val="0"/>
              <w:adjustRightInd/>
              <w:spacing w:line="400" w:lineRule="exac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招标人遇到使用或技术问题，电话咨询不能解决的，中标人和制造商应在48小时内到达现场进行处理，到达现场后48小时内排除故障，恢复正常使用。</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1.3技术升级</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在质保期内，如果中标人和制造商的产品或服务升级，中标人应及时通知招标人，如招标人有相应要求，中标人和制造商应对招标人购买的产品或服务进行升级。</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2．质保期外服务要求</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2.1质量保证期过后，中标人和制造商应同样提供免费电话咨询服务，并应承诺提供产品或服务上门维护。</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2.2质量保证期过后，招标人需要继续由原中标人和制造商提供售后服务的，该中标人和制造商应以优惠价格提供售后服务。</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3.备品备件及易损件</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中标人和制造商售后服务中，维修使用的备品备件及易损件应为原厂配件，未经招标人同意不得使用非原厂配件，常用的、容易损坏的备品备件及易损件的价格清单须在投标文件中列出。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587"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培训</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投标人对其提供产品或服务的使用和操作应尽培训义务。投标人应提供对招标人的基本免费培训，使招标人使用人员熟练掌握所培训内容，熟练掌握全部功能。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05"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知识产权</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招标人在中华人民共和国境内使用投标人提供的产品及服务时免受第三方提出的侵犯其专利权或其它知识产权的起诉。如果第三方提出侵权指控，中标人应承担由此而引起的一切法律责任和费用。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02"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付款方式、时间及条件</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宋体" w:cs="Arial"/>
                <w:color w:val="auto"/>
                <w:sz w:val="28"/>
                <w:szCs w:val="28"/>
                <w:highlight w:val="none"/>
              </w:rPr>
              <w:t>合同中所有货物到齐经</w:t>
            </w:r>
            <w:r>
              <w:rPr>
                <w:rFonts w:hint="eastAsia" w:ascii="Arial" w:hAnsi="宋体" w:cs="Arial"/>
                <w:color w:val="auto"/>
                <w:sz w:val="28"/>
                <w:szCs w:val="28"/>
                <w:highlight w:val="none"/>
              </w:rPr>
              <w:t>采购方</w:t>
            </w:r>
            <w:r>
              <w:rPr>
                <w:rFonts w:ascii="Arial" w:hAnsi="宋体" w:cs="Arial"/>
                <w:color w:val="auto"/>
                <w:sz w:val="28"/>
                <w:szCs w:val="28"/>
                <w:highlight w:val="none"/>
              </w:rPr>
              <w:t>签收后，</w:t>
            </w:r>
            <w:r>
              <w:rPr>
                <w:rFonts w:hint="eastAsia" w:ascii="Arial" w:hAnsi="宋体" w:cs="Arial"/>
                <w:color w:val="auto"/>
                <w:sz w:val="28"/>
                <w:szCs w:val="28"/>
                <w:highlight w:val="none"/>
              </w:rPr>
              <w:t>采购方</w:t>
            </w:r>
            <w:r>
              <w:rPr>
                <w:rFonts w:ascii="Arial" w:hAnsi="宋体" w:cs="Arial"/>
                <w:color w:val="auto"/>
                <w:sz w:val="28"/>
                <w:szCs w:val="28"/>
                <w:highlight w:val="none"/>
              </w:rPr>
              <w:t>向</w:t>
            </w:r>
            <w:r>
              <w:rPr>
                <w:rFonts w:hint="eastAsia" w:ascii="Arial" w:hAnsi="宋体" w:cs="Arial"/>
                <w:color w:val="auto"/>
                <w:sz w:val="28"/>
                <w:szCs w:val="28"/>
                <w:highlight w:val="none"/>
              </w:rPr>
              <w:t>中标单位</w:t>
            </w:r>
            <w:r>
              <w:rPr>
                <w:rFonts w:ascii="Arial" w:hAnsi="宋体" w:cs="Arial"/>
                <w:color w:val="auto"/>
                <w:sz w:val="28"/>
                <w:szCs w:val="28"/>
                <w:highlight w:val="none"/>
              </w:rPr>
              <w:t>支付合同金额的</w:t>
            </w:r>
            <w:r>
              <w:rPr>
                <w:rFonts w:ascii="Arial" w:hAnsi="Arial" w:cs="Arial"/>
                <w:color w:val="auto"/>
                <w:sz w:val="28"/>
                <w:szCs w:val="28"/>
                <w:highlight w:val="none"/>
              </w:rPr>
              <w:t>50%</w:t>
            </w:r>
            <w:r>
              <w:rPr>
                <w:rFonts w:ascii="Arial" w:hAnsi="宋体" w:cs="Arial"/>
                <w:color w:val="auto"/>
                <w:sz w:val="28"/>
                <w:szCs w:val="28"/>
                <w:highlight w:val="none"/>
              </w:rPr>
              <w:t>；全部安装调试完毕验收合格交付</w:t>
            </w:r>
            <w:r>
              <w:rPr>
                <w:rFonts w:hint="eastAsia" w:ascii="Arial" w:hAnsi="宋体" w:cs="Arial"/>
                <w:color w:val="auto"/>
                <w:sz w:val="28"/>
                <w:szCs w:val="28"/>
                <w:highlight w:val="none"/>
              </w:rPr>
              <w:t>采购方</w:t>
            </w:r>
            <w:r>
              <w:rPr>
                <w:rFonts w:ascii="Arial" w:hAnsi="宋体" w:cs="Arial"/>
                <w:color w:val="auto"/>
                <w:sz w:val="28"/>
                <w:szCs w:val="28"/>
                <w:highlight w:val="none"/>
              </w:rPr>
              <w:t>后，</w:t>
            </w:r>
            <w:r>
              <w:rPr>
                <w:rFonts w:hint="eastAsia" w:ascii="Arial" w:hAnsi="宋体" w:cs="Arial"/>
                <w:color w:val="auto"/>
                <w:sz w:val="28"/>
                <w:szCs w:val="28"/>
                <w:highlight w:val="none"/>
              </w:rPr>
              <w:t>中标单位</w:t>
            </w:r>
            <w:r>
              <w:rPr>
                <w:rFonts w:ascii="Arial" w:hAnsi="宋体" w:cs="Arial"/>
                <w:color w:val="auto"/>
                <w:sz w:val="28"/>
                <w:szCs w:val="28"/>
                <w:highlight w:val="none"/>
              </w:rPr>
              <w:t>开具全额发票给</w:t>
            </w:r>
            <w:r>
              <w:rPr>
                <w:rFonts w:hint="eastAsia" w:ascii="Arial" w:hAnsi="宋体" w:cs="Arial"/>
                <w:color w:val="auto"/>
                <w:sz w:val="28"/>
                <w:szCs w:val="28"/>
                <w:highlight w:val="none"/>
              </w:rPr>
              <w:t>采购方</w:t>
            </w:r>
            <w:r>
              <w:rPr>
                <w:rFonts w:ascii="Arial" w:hAnsi="宋体" w:cs="Arial"/>
                <w:color w:val="auto"/>
                <w:sz w:val="28"/>
                <w:szCs w:val="28"/>
                <w:highlight w:val="none"/>
              </w:rPr>
              <w:t>，</w:t>
            </w:r>
            <w:r>
              <w:rPr>
                <w:rFonts w:hint="eastAsia" w:ascii="Arial" w:hAnsi="宋体" w:cs="Arial"/>
                <w:color w:val="auto"/>
                <w:sz w:val="28"/>
                <w:szCs w:val="28"/>
                <w:highlight w:val="none"/>
              </w:rPr>
              <w:t>采购方</w:t>
            </w:r>
            <w:r>
              <w:rPr>
                <w:rFonts w:ascii="Arial" w:hAnsi="宋体" w:cs="Arial"/>
                <w:color w:val="auto"/>
                <w:sz w:val="28"/>
                <w:szCs w:val="28"/>
                <w:highlight w:val="none"/>
              </w:rPr>
              <w:t>收到发票后十个工作日内付清合同金额</w:t>
            </w:r>
            <w:r>
              <w:rPr>
                <w:rFonts w:ascii="Arial" w:hAnsi="Arial" w:cs="Arial"/>
                <w:color w:val="auto"/>
                <w:sz w:val="28"/>
                <w:szCs w:val="28"/>
                <w:highlight w:val="none"/>
              </w:rPr>
              <w:t>50%</w:t>
            </w:r>
            <w:r>
              <w:rPr>
                <w:rFonts w:ascii="Arial" w:hAnsi="宋体" w:cs="Arial"/>
                <w:color w:val="auto"/>
                <w:sz w:val="28"/>
                <w:szCs w:val="28"/>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02"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验收标准</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1．检查供货范围或服务范围</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52"/>
            </w:r>
            <w:r>
              <w:rPr>
                <w:rFonts w:ascii="Arial" w:hAnsi="Arial" w:cs="Arial"/>
                <w:color w:val="auto"/>
                <w:sz w:val="28"/>
                <w:szCs w:val="28"/>
                <w:highlight w:val="none"/>
              </w:rPr>
              <w:t>货物类：产品到达现场后，中标人应在招标人单位人员在场情况下当面开箱，共同清点、检查外观，作出开箱记录，双方签字确认。中标人应保证货物到达招标人所在地完好无损，如有缺漏、损坏，由中标人负责调换、补齐或赔偿。</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52"/>
            </w:r>
            <w:r>
              <w:rPr>
                <w:rFonts w:ascii="Arial" w:hAnsi="Arial" w:cs="Arial"/>
                <w:color w:val="auto"/>
                <w:sz w:val="28"/>
                <w:szCs w:val="28"/>
                <w:highlight w:val="none"/>
              </w:rPr>
              <w:t>服务类：根据招标文件检查服务内容是否满足要求。</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2．中标人应提供完备的技术或服务资料、装箱单和合格证等，并派遣专业人员进行现场安装调试。验收合格条件如下：</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2.1货物或服务技术参数与采购合同一致，性能或指标达到规定的标准。</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2.2技术或资料、装箱单、合格证等资料齐全。</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2.3在测试或试运行期间所出现的问题得到解决，并运行或工作正常。</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2.4在规定时间内完成交货及验收，并经招标人确认。</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3．产品或服务在安装调试并试运行符合要求后，才作为最终验收。</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4．中标人提供的货物或服务未达到招标文件规定要求，且对招标人造成损失的，由中标人承担一切责任，并赔偿所造成的损失。</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5．大型或者复杂的政府采购项目，招标人应当邀请具有相关资质的检测机构参加验收工作。</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6．招标人需要制造商对中标人交付的产品或服务（包括质量、参数等）进行确认的，制造商应予以配合，并出具书面意见。</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7．产品包装材料归招标人所有。</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8．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02"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履约保证金</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hint="eastAsia" w:ascii="Arial" w:hAnsi="宋体" w:cs="Arial"/>
                <w:color w:val="auto"/>
                <w:sz w:val="28"/>
                <w:szCs w:val="28"/>
                <w:highlight w:val="none"/>
              </w:rPr>
            </w:pPr>
            <w:r>
              <w:rPr>
                <w:rFonts w:ascii="Arial" w:hAnsi="宋体" w:cs="Arial"/>
                <w:color w:val="auto"/>
                <w:sz w:val="28"/>
                <w:szCs w:val="28"/>
                <w:highlight w:val="none"/>
              </w:rPr>
              <w:t>合同签订前2日内，乙方必须按甲方要求缴纳履约保证金（保证金金额为中标金额5%），履约保证金在所有货物验收合格并交付使用后自动转为质量保证金，乙方在承诺的质量保证期间能按售后服务承诺执行且货物无重大质量问题，则甲方在主要设备质量保证期满后十个工作日内将该质量保证金全部退回（不计息）。</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Arial" w:hAnsi="宋体" w:cs="Arial"/>
                <w:color w:val="auto"/>
                <w:sz w:val="28"/>
                <w:szCs w:val="28"/>
                <w:highlight w:val="none"/>
              </w:rPr>
              <w:t>履约保证金账户：</w:t>
            </w:r>
            <w:r>
              <w:rPr>
                <w:rFonts w:hint="eastAsia" w:ascii="Arial" w:hAnsi="宋体" w:cs="Arial"/>
                <w:color w:val="auto"/>
                <w:sz w:val="28"/>
                <w:szCs w:val="28"/>
                <w:highlight w:val="none"/>
              </w:rPr>
              <w:br w:type="textWrapping"/>
            </w:r>
            <w:r>
              <w:rPr>
                <w:rFonts w:hint="eastAsia" w:ascii="Arial" w:hAnsi="宋体" w:cs="Arial"/>
                <w:color w:val="auto"/>
                <w:sz w:val="28"/>
                <w:szCs w:val="28"/>
                <w:highlight w:val="none"/>
              </w:rPr>
              <w:t>名  称：柳州职业技术学院</w:t>
            </w:r>
            <w:r>
              <w:rPr>
                <w:rFonts w:hint="eastAsia" w:ascii="Arial" w:hAnsi="宋体" w:cs="Arial"/>
                <w:color w:val="auto"/>
                <w:sz w:val="28"/>
                <w:szCs w:val="28"/>
                <w:highlight w:val="none"/>
              </w:rPr>
              <w:br w:type="textWrapping"/>
            </w:r>
            <w:r>
              <w:rPr>
                <w:rFonts w:hint="eastAsia" w:ascii="Arial" w:hAnsi="宋体" w:cs="Arial"/>
                <w:color w:val="auto"/>
                <w:sz w:val="28"/>
                <w:szCs w:val="28"/>
                <w:highlight w:val="none"/>
              </w:rPr>
              <w:t>开户行：交通银行西江支行</w:t>
            </w:r>
            <w:r>
              <w:rPr>
                <w:rFonts w:hint="eastAsia" w:ascii="Arial" w:hAnsi="宋体" w:cs="Arial"/>
                <w:color w:val="auto"/>
                <w:sz w:val="28"/>
                <w:szCs w:val="28"/>
                <w:highlight w:val="none"/>
              </w:rPr>
              <w:br w:type="textWrapping"/>
            </w:r>
            <w:r>
              <w:rPr>
                <w:rFonts w:hint="eastAsia" w:ascii="Arial" w:hAnsi="宋体" w:cs="Arial"/>
                <w:color w:val="auto"/>
                <w:sz w:val="28"/>
                <w:szCs w:val="28"/>
                <w:highlight w:val="none"/>
              </w:rPr>
              <w:t>账  号：452060600018120020185</w:t>
            </w:r>
            <w:r>
              <w:rPr>
                <w:rFonts w:hint="eastAsia" w:ascii="Arial" w:hAnsi="宋体" w:cs="Arial"/>
                <w:color w:val="auto"/>
                <w:sz w:val="28"/>
                <w:szCs w:val="28"/>
                <w:highlight w:val="none"/>
              </w:rPr>
              <w:br w:type="textWrapping"/>
            </w:r>
            <w:r>
              <w:rPr>
                <w:rFonts w:hint="eastAsia" w:ascii="Arial" w:hAnsi="宋体" w:cs="Arial"/>
                <w:color w:val="auto"/>
                <w:sz w:val="28"/>
                <w:szCs w:val="28"/>
                <w:highlight w:val="none"/>
              </w:rPr>
              <w:t>转帐时注明：××××项目，采购编号××××履约保证金</w:t>
            </w:r>
            <w:r>
              <w:rPr>
                <w:rFonts w:hint="eastAsia" w:ascii="Arial" w:hAnsi="宋体" w:cs="Arial"/>
                <w:color w:val="auto"/>
                <w:sz w:val="28"/>
                <w:szCs w:val="28"/>
                <w:highlight w:val="none"/>
              </w:rPr>
              <w:br w:type="textWrapping"/>
            </w:r>
            <w:r>
              <w:rPr>
                <w:rFonts w:hint="eastAsia" w:ascii="Arial" w:hAnsi="宋体" w:cs="Arial"/>
                <w:color w:val="auto"/>
                <w:sz w:val="28"/>
                <w:szCs w:val="28"/>
                <w:highlight w:val="none"/>
              </w:rPr>
              <w:t>转帐后持银行回执复印件、中标通知书及合同到柳州职业技术学院签定合同。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50" w:hRule="atLeast"/>
        </w:trPr>
        <w:tc>
          <w:tcPr>
            <w:tcW w:w="9464"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widowControl/>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b/>
                <w:color w:val="auto"/>
                <w:kern w:val="0"/>
                <w:sz w:val="28"/>
                <w:szCs w:val="28"/>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24"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本项目附件</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52"/>
            </w:r>
            <w:r>
              <w:rPr>
                <w:rFonts w:ascii="Arial" w:hAnsi="Arial" w:cs="Arial"/>
                <w:color w:val="auto"/>
                <w:sz w:val="28"/>
                <w:szCs w:val="28"/>
                <w:highlight w:val="none"/>
              </w:rPr>
              <w:t>无；</w:t>
            </w:r>
            <w:r>
              <w:rPr>
                <w:rFonts w:ascii="Arial" w:hAnsi="Arial" w:cs="Arial"/>
                <w:color w:val="auto"/>
                <w:sz w:val="28"/>
                <w:szCs w:val="28"/>
                <w:highlight w:val="none"/>
              </w:rPr>
              <w:sym w:font="Wingdings 2" w:char="F0A3"/>
            </w:r>
            <w:r>
              <w:rPr>
                <w:rFonts w:ascii="Arial" w:hAnsi="Arial" w:cs="Arial"/>
                <w:color w:val="auto"/>
                <w:sz w:val="28"/>
                <w:szCs w:val="28"/>
                <w:highlight w:val="none"/>
              </w:rPr>
              <w:t>有，详见附件x</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24"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本项目图纸</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sym w:font="Wingdings 2" w:char="F052"/>
            </w:r>
            <w:r>
              <w:rPr>
                <w:rFonts w:ascii="Arial" w:hAnsi="Arial" w:cs="Arial"/>
                <w:color w:val="auto"/>
                <w:sz w:val="28"/>
                <w:szCs w:val="28"/>
                <w:highlight w:val="none"/>
              </w:rPr>
              <w:t>无；</w:t>
            </w:r>
            <w:r>
              <w:rPr>
                <w:rFonts w:ascii="Arial" w:hAnsi="Arial" w:cs="Arial"/>
                <w:color w:val="auto"/>
                <w:sz w:val="28"/>
                <w:szCs w:val="28"/>
                <w:highlight w:val="none"/>
              </w:rPr>
              <w:sym w:font="Wingdings 2" w:char="F0A3"/>
            </w:r>
            <w:r>
              <w:rPr>
                <w:rFonts w:ascii="Arial" w:hAnsi="Arial" w:cs="Arial"/>
                <w:color w:val="auto"/>
                <w:sz w:val="28"/>
                <w:szCs w:val="28"/>
                <w:highlight w:val="none"/>
              </w:rPr>
              <w:t>有，详见图纸x</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24"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样品要求</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是否要求递交样品：</w:t>
            </w:r>
            <w:r>
              <w:rPr>
                <w:rFonts w:ascii="Arial" w:hAnsi="Arial" w:cs="Arial"/>
                <w:color w:val="auto"/>
                <w:sz w:val="28"/>
                <w:szCs w:val="28"/>
                <w:highlight w:val="none"/>
              </w:rPr>
              <w:sym w:font="Wingdings 2" w:char="F052"/>
            </w:r>
            <w:r>
              <w:rPr>
                <w:rFonts w:ascii="Arial" w:hAnsi="Arial" w:cs="Arial"/>
                <w:color w:val="auto"/>
                <w:sz w:val="28"/>
                <w:szCs w:val="28"/>
                <w:highlight w:val="none"/>
              </w:rPr>
              <w:t>否；</w:t>
            </w:r>
            <w:r>
              <w:rPr>
                <w:rFonts w:ascii="Arial" w:hAnsi="Arial" w:cs="Arial"/>
                <w:color w:val="auto"/>
                <w:sz w:val="28"/>
                <w:szCs w:val="28"/>
                <w:highlight w:val="none"/>
              </w:rPr>
              <w:sym w:font="Wingdings 2" w:char="F0A3"/>
            </w:r>
            <w:r>
              <w:rPr>
                <w:rFonts w:ascii="Arial" w:hAnsi="Arial" w:cs="Arial"/>
                <w:color w:val="auto"/>
                <w:sz w:val="28"/>
                <w:szCs w:val="28"/>
                <w:highlight w:val="none"/>
              </w:rPr>
              <w:t>是</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（1）样品的数量及递交时间、地点：</w:t>
            </w:r>
            <w:r>
              <w:rPr>
                <w:rFonts w:ascii="Arial" w:hAnsi="Arial" w:cs="Arial"/>
                <w:color w:val="auto"/>
                <w:sz w:val="28"/>
                <w:szCs w:val="28"/>
                <w:highlight w:val="none"/>
                <w:u w:val="single"/>
              </w:rPr>
              <w:t xml:space="preserve">                                     </w:t>
            </w:r>
            <w:r>
              <w:rPr>
                <w:rFonts w:ascii="Arial" w:hAnsi="Arial" w:cs="Arial"/>
                <w:color w:val="auto"/>
                <w:sz w:val="28"/>
                <w:szCs w:val="28"/>
                <w:highlight w:val="none"/>
              </w:rPr>
              <w:t>；</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u w:val="single"/>
              </w:rPr>
            </w:pPr>
            <w:r>
              <w:rPr>
                <w:rFonts w:ascii="Arial" w:hAnsi="Arial" w:cs="Arial"/>
                <w:color w:val="auto"/>
                <w:sz w:val="28"/>
                <w:szCs w:val="28"/>
                <w:highlight w:val="none"/>
              </w:rPr>
              <w:t>（2）样品制作的标准和要求：</w:t>
            </w:r>
            <w:r>
              <w:rPr>
                <w:rFonts w:ascii="Arial" w:hAnsi="Arial" w:cs="Arial"/>
                <w:color w:val="auto"/>
                <w:sz w:val="28"/>
                <w:szCs w:val="28"/>
                <w:highlight w:val="none"/>
                <w:u w:val="single"/>
              </w:rPr>
              <w:t xml:space="preserve">                                            </w:t>
            </w:r>
            <w:r>
              <w:rPr>
                <w:rFonts w:ascii="Arial" w:hAnsi="Arial" w:cs="Arial"/>
                <w:color w:val="auto"/>
                <w:sz w:val="28"/>
                <w:szCs w:val="28"/>
                <w:highlight w:val="none"/>
              </w:rPr>
              <w:t>；</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（3）随样品递交的相关检测报告：</w:t>
            </w:r>
            <w:r>
              <w:rPr>
                <w:rFonts w:ascii="Arial" w:hAnsi="Arial" w:cs="Arial"/>
                <w:color w:val="auto"/>
                <w:sz w:val="28"/>
                <w:szCs w:val="28"/>
                <w:highlight w:val="none"/>
              </w:rPr>
              <w:sym w:font="Wingdings 2" w:char="F052"/>
            </w:r>
            <w:r>
              <w:rPr>
                <w:rFonts w:ascii="Arial" w:hAnsi="Arial" w:cs="Arial"/>
                <w:color w:val="auto"/>
                <w:sz w:val="28"/>
                <w:szCs w:val="28"/>
                <w:highlight w:val="none"/>
              </w:rPr>
              <w:t>无要求；</w:t>
            </w:r>
            <w:r>
              <w:rPr>
                <w:rFonts w:ascii="Arial" w:hAnsi="Arial" w:cs="Arial"/>
                <w:color w:val="auto"/>
                <w:sz w:val="28"/>
                <w:szCs w:val="28"/>
                <w:highlight w:val="none"/>
              </w:rPr>
              <w:sym w:font="Wingdings 2" w:char="F0A3"/>
            </w:r>
            <w:r>
              <w:rPr>
                <w:rFonts w:ascii="Arial" w:hAnsi="Arial" w:cs="Arial"/>
                <w:color w:val="auto"/>
                <w:sz w:val="28"/>
                <w:szCs w:val="28"/>
                <w:highlight w:val="none"/>
              </w:rPr>
              <w:t>有要求，须附</w:t>
            </w:r>
            <w:r>
              <w:rPr>
                <w:rFonts w:ascii="Arial" w:hAnsi="Arial" w:cs="Arial"/>
                <w:color w:val="auto"/>
                <w:sz w:val="28"/>
                <w:szCs w:val="28"/>
                <w:highlight w:val="none"/>
                <w:u w:val="single"/>
              </w:rPr>
              <w:t xml:space="preserve">          </w:t>
            </w:r>
            <w:r>
              <w:rPr>
                <w:rFonts w:ascii="Arial" w:hAnsi="Arial" w:cs="Arial"/>
                <w:color w:val="auto"/>
                <w:sz w:val="28"/>
                <w:szCs w:val="28"/>
                <w:highlight w:val="none"/>
              </w:rPr>
              <w:t>检测机构的检测报告；</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（4）检测内容的要求：</w:t>
            </w:r>
            <w:r>
              <w:rPr>
                <w:rFonts w:ascii="Arial" w:hAnsi="Arial" w:cs="Arial"/>
                <w:color w:val="auto"/>
                <w:sz w:val="28"/>
                <w:szCs w:val="28"/>
                <w:highlight w:val="none"/>
                <w:u w:val="single"/>
              </w:rPr>
              <w:t xml:space="preserve">                                            </w:t>
            </w:r>
            <w:r>
              <w:rPr>
                <w:rFonts w:ascii="Arial" w:hAnsi="Arial" w:cs="Arial"/>
                <w:color w:val="auto"/>
                <w:sz w:val="28"/>
                <w:szCs w:val="28"/>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24" w:hRule="atLeast"/>
        </w:trPr>
        <w:tc>
          <w:tcPr>
            <w:tcW w:w="162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其他</w:t>
            </w:r>
          </w:p>
        </w:tc>
        <w:tc>
          <w:tcPr>
            <w:tcW w:w="784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（一）投标人必须在投标文件中对以上条款和服务承诺明确列出，承诺内容必须达到本章及招标文件其他部分的要求。</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（二）其他未尽事宜由供需双方在采购合同中详细约定。</w:t>
            </w:r>
          </w:p>
        </w:tc>
      </w:tr>
    </w:tbl>
    <w:p>
      <w:pPr>
        <w:pageBreakBefore w:val="0"/>
        <w:widowControl/>
        <w:numPr>
          <w:ilvl w:val="0"/>
          <w:numId w:val="0"/>
        </w:numPr>
        <w:kinsoku/>
        <w:overflowPunct/>
        <w:topLinePunct w:val="0"/>
        <w:autoSpaceDE/>
        <w:autoSpaceDN/>
        <w:bidi w:val="0"/>
        <w:adjustRightInd/>
        <w:spacing w:line="400" w:lineRule="exact"/>
        <w:textAlignment w:val="auto"/>
        <w:rPr>
          <w:rFonts w:hint="eastAsia" w:ascii="Arial" w:cs="Arial"/>
          <w:b/>
          <w:bCs/>
          <w:color w:val="auto"/>
          <w:kern w:val="0"/>
          <w:sz w:val="28"/>
          <w:szCs w:val="28"/>
          <w:highlight w:val="none"/>
          <w:lang w:val="en-US" w:eastAsia="zh-CN"/>
        </w:rPr>
      </w:pPr>
    </w:p>
    <w:p>
      <w:pPr>
        <w:pageBreakBefore w:val="0"/>
        <w:widowControl/>
        <w:numPr>
          <w:ilvl w:val="0"/>
          <w:numId w:val="0"/>
        </w:numPr>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3、招标文件第四章“评标方法及评标标准”变更后的内容为</w:t>
      </w:r>
      <w:r>
        <w:rPr>
          <w:rFonts w:hint="eastAsia" w:ascii="Arial" w:cs="Arial"/>
          <w:b w:val="0"/>
          <w:bCs w:val="0"/>
          <w:color w:val="auto"/>
          <w:kern w:val="0"/>
          <w:sz w:val="28"/>
          <w:szCs w:val="28"/>
          <w:highlight w:val="none"/>
          <w:lang w:val="en-US" w:eastAsia="zh-CN"/>
        </w:rPr>
        <w:t>：</w:t>
      </w:r>
    </w:p>
    <w:p>
      <w:pPr>
        <w:pageBreakBefore w:val="0"/>
        <w:kinsoku/>
        <w:overflowPunct/>
        <w:topLinePunct w:val="0"/>
        <w:autoSpaceDE/>
        <w:autoSpaceDN/>
        <w:bidi w:val="0"/>
        <w:adjustRightInd/>
        <w:spacing w:before="120" w:line="400" w:lineRule="exact"/>
        <w:ind w:firstLine="551" w:firstLineChars="196"/>
        <w:textAlignment w:val="auto"/>
        <w:outlineLvl w:val="1"/>
        <w:rPr>
          <w:rFonts w:ascii="Arial" w:hAnsi="Arial" w:cs="Arial"/>
          <w:b/>
          <w:bCs/>
          <w:color w:val="auto"/>
          <w:kern w:val="0"/>
          <w:sz w:val="28"/>
          <w:szCs w:val="28"/>
          <w:highlight w:val="none"/>
        </w:rPr>
      </w:pPr>
      <w:r>
        <w:rPr>
          <w:rFonts w:ascii="Arial" w:hAnsi="Arial" w:cs="Arial"/>
          <w:b/>
          <w:bCs/>
          <w:color w:val="auto"/>
          <w:kern w:val="0"/>
          <w:sz w:val="28"/>
          <w:szCs w:val="28"/>
          <w:highlight w:val="none"/>
        </w:rPr>
        <w:t>一、评标方法及程序</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（一）评标方法</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本项目采用综合评分法进行评标。综合评分法，是指投标文件满足招标文件全部实质性要求且按照评标因素的量化指标评标得分最高的投标人为中标候选人的评标方法。</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（二）评标程序</w:t>
      </w:r>
    </w:p>
    <w:p>
      <w:pPr>
        <w:pageBreakBefore w:val="0"/>
        <w:suppressAutoHyphens/>
        <w:kinsoku/>
        <w:overflowPunct/>
        <w:topLinePunct w:val="0"/>
        <w:autoSpaceDE/>
        <w:autoSpaceDN/>
        <w:bidi w:val="0"/>
        <w:adjustRightInd/>
        <w:spacing w:before="120" w:line="400" w:lineRule="exact"/>
        <w:ind w:firstLine="562" w:firstLineChars="200"/>
        <w:textAlignment w:val="auto"/>
        <w:rPr>
          <w:rFonts w:ascii="Arial" w:hAnsi="Arial" w:cs="Arial"/>
          <w:color w:val="auto"/>
          <w:sz w:val="28"/>
          <w:szCs w:val="28"/>
          <w:highlight w:val="none"/>
        </w:rPr>
      </w:pPr>
      <w:r>
        <w:rPr>
          <w:rFonts w:ascii="Arial" w:hAnsi="Arial" w:cs="Arial"/>
          <w:b/>
          <w:color w:val="auto"/>
          <w:sz w:val="28"/>
          <w:szCs w:val="28"/>
          <w:highlight w:val="none"/>
        </w:rPr>
        <w:t>1、</w:t>
      </w:r>
      <w:r>
        <w:rPr>
          <w:rFonts w:ascii="Arial" w:hAnsi="Arial" w:cs="Arial"/>
          <w:bCs/>
          <w:color w:val="auto"/>
          <w:kern w:val="1"/>
          <w:sz w:val="28"/>
          <w:szCs w:val="28"/>
          <w:highlight w:val="none"/>
        </w:rPr>
        <w:t>资格性审查。开标结束后，由</w:t>
      </w:r>
      <w:r>
        <w:rPr>
          <w:rFonts w:ascii="Arial" w:hAnsi="Arial" w:cs="Arial"/>
          <w:color w:val="auto"/>
          <w:sz w:val="28"/>
          <w:szCs w:val="28"/>
          <w:highlight w:val="none"/>
        </w:rPr>
        <w:t>招标人对所有投标人的投标文件进行资格审查。以确定投标人是否具备投标资格。资格性检查资料表如下，缺少任何一项或有任何一项不合格者，其资格性审查视为不合格。</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序号</w:t>
            </w:r>
          </w:p>
        </w:tc>
        <w:tc>
          <w:tcPr>
            <w:tcW w:w="2694" w:type="dxa"/>
            <w:gridSpan w:val="2"/>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评标因素</w:t>
            </w:r>
          </w:p>
        </w:tc>
        <w:tc>
          <w:tcPr>
            <w:tcW w:w="6237"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评标内容及评标标准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trPr>
        <w:tc>
          <w:tcPr>
            <w:tcW w:w="675"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1</w:t>
            </w:r>
          </w:p>
        </w:tc>
        <w:tc>
          <w:tcPr>
            <w:tcW w:w="851" w:type="dxa"/>
            <w:vMerge w:val="restart"/>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投标人应符合的基本资格条件</w:t>
            </w:r>
          </w:p>
        </w:tc>
        <w:tc>
          <w:tcPr>
            <w:tcW w:w="1843"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（1）具有独立承担民事责任的能力</w:t>
            </w:r>
          </w:p>
        </w:tc>
        <w:tc>
          <w:tcPr>
            <w:tcW w:w="6237" w:type="dxa"/>
            <w:vAlign w:val="top"/>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审查法人或者其他组织的营业执照等证明文件、自然人的身份证明。须按以下要求提供，材料须有效。</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投标人是企业则审查营业执照（副本）复印件；投标人是事业单位，则审查事业单位法人证书（副本）复印件；投标人是非企业专业服务机构的，则审查执业许可证等证明文件复印件；投标人是个体工商户，则审查个体工商户营业执照复印件；投标人是自然人，则审查自然人身份证明复印件；</w:t>
            </w:r>
            <w:r>
              <w:rPr>
                <w:rFonts w:hint="eastAsia" w:ascii="Arial" w:hAnsi="Arial" w:cs="Arial"/>
                <w:color w:val="auto"/>
                <w:sz w:val="28"/>
                <w:szCs w:val="28"/>
                <w:highlight w:val="none"/>
              </w:rPr>
              <w:t>如投标人不是以上所列的法人、组织、自然人的，则提供国家规定的相关证明材料。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843"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lang w:val="zh-CN"/>
              </w:rPr>
              <w:t>（2）</w:t>
            </w:r>
            <w:r>
              <w:rPr>
                <w:rFonts w:ascii="Arial" w:hAnsi="Arial" w:cs="Arial"/>
                <w:color w:val="auto"/>
                <w:sz w:val="28"/>
                <w:szCs w:val="28"/>
                <w:highlight w:val="none"/>
              </w:rPr>
              <w:t>具有良好的商业信誉和健全的财务会计制度</w:t>
            </w:r>
          </w:p>
        </w:tc>
        <w:tc>
          <w:tcPr>
            <w:tcW w:w="6237" w:type="dxa"/>
            <w:vAlign w:val="top"/>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①</w:t>
            </w:r>
            <w:r>
              <w:rPr>
                <w:rFonts w:ascii="Arial" w:hAnsi="Arial" w:cs="Arial"/>
                <w:color w:val="auto"/>
                <w:sz w:val="28"/>
                <w:szCs w:val="28"/>
                <w:highlight w:val="none"/>
              </w:rPr>
              <w:t>审查商业信誉声明。须提供，格式见第六章投标文件格式“投标声明书”。</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②</w:t>
            </w:r>
            <w:r>
              <w:rPr>
                <w:rFonts w:ascii="Arial" w:hAnsi="Arial" w:cs="Arial"/>
                <w:color w:val="auto"/>
                <w:sz w:val="28"/>
                <w:szCs w:val="28"/>
                <w:highlight w:val="none"/>
              </w:rPr>
              <w:t>审查经第三方审计的2016年度财务状况报告（表）复印件</w:t>
            </w:r>
            <w:r>
              <w:rPr>
                <w:rFonts w:hint="eastAsia" w:ascii="Arial" w:hAnsi="Arial" w:cs="Arial"/>
                <w:color w:val="auto"/>
                <w:sz w:val="28"/>
                <w:szCs w:val="28"/>
                <w:highlight w:val="none"/>
              </w:rPr>
              <w:t>、</w:t>
            </w:r>
            <w:r>
              <w:rPr>
                <w:rFonts w:ascii="Arial" w:hAnsi="Arial" w:cs="Arial"/>
                <w:color w:val="auto"/>
                <w:sz w:val="28"/>
                <w:szCs w:val="28"/>
                <w:highlight w:val="none"/>
              </w:rPr>
              <w:t>银行出具的资信证明复印件，对于从取得营业执照时间起到投标文件递交截止时间为止不足1年的投标人，只需提交投标文件递交截止时间前一个月的财务状况报告（表）复印件。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843"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color w:val="auto"/>
                <w:sz w:val="28"/>
                <w:szCs w:val="28"/>
                <w:lang w:val="zh-CN"/>
              </w:rPr>
              <w:t>（3）具有履行合同所必需的设备和专业技术能力</w:t>
            </w:r>
          </w:p>
        </w:tc>
        <w:tc>
          <w:tcPr>
            <w:tcW w:w="6237" w:type="dxa"/>
            <w:vAlign w:val="top"/>
          </w:tcPr>
          <w:p>
            <w:pPr>
              <w:pageBreakBefore w:val="0"/>
              <w:kinsoku/>
              <w:overflowPunct/>
              <w:topLinePunct w:val="0"/>
              <w:autoSpaceDE/>
              <w:autoSpaceDN/>
              <w:bidi w:val="0"/>
              <w:adjustRightInd/>
              <w:spacing w:line="400" w:lineRule="exact"/>
              <w:jc w:val="left"/>
              <w:textAlignment w:val="auto"/>
              <w:rPr>
                <w:color w:val="auto"/>
                <w:sz w:val="28"/>
                <w:szCs w:val="28"/>
              </w:rPr>
            </w:pPr>
            <w:r>
              <w:rPr>
                <w:rFonts w:hint="eastAsia" w:ascii="宋体" w:hAnsi="宋体" w:cs="宋体"/>
                <w:color w:val="auto"/>
                <w:sz w:val="28"/>
                <w:szCs w:val="28"/>
              </w:rPr>
              <w:t>①</w:t>
            </w:r>
            <w:r>
              <w:rPr>
                <w:color w:val="auto"/>
                <w:sz w:val="28"/>
                <w:szCs w:val="28"/>
              </w:rPr>
              <w:t>审查供应商营业执照，须有效；营业范围包括全部或部分本项目（或所投分包）采购内容或近似类别。</w:t>
            </w:r>
          </w:p>
          <w:p>
            <w:pPr>
              <w:pageBreakBefore w:val="0"/>
              <w:kinsoku/>
              <w:overflowPunct/>
              <w:topLinePunct w:val="0"/>
              <w:autoSpaceDE/>
              <w:autoSpaceDN/>
              <w:bidi w:val="0"/>
              <w:adjustRightInd/>
              <w:spacing w:line="400" w:lineRule="exact"/>
              <w:jc w:val="left"/>
              <w:textAlignment w:val="auto"/>
              <w:rPr>
                <w:color w:val="auto"/>
                <w:sz w:val="28"/>
                <w:szCs w:val="28"/>
              </w:rPr>
            </w:pPr>
            <w:r>
              <w:rPr>
                <w:rFonts w:hint="eastAsia" w:ascii="宋体" w:hAnsi="宋体" w:cs="宋体"/>
                <w:color w:val="auto"/>
                <w:sz w:val="28"/>
                <w:szCs w:val="28"/>
              </w:rPr>
              <w:t>②</w:t>
            </w:r>
            <w:r>
              <w:rPr>
                <w:color w:val="auto"/>
                <w:sz w:val="28"/>
                <w:szCs w:val="28"/>
              </w:rPr>
              <w:t>审查书面声明。须提供，格式见第六章响应文件格式“响应声明书”。</w:t>
            </w:r>
          </w:p>
          <w:p>
            <w:pPr>
              <w:pageBreakBefore w:val="0"/>
              <w:kinsoku/>
              <w:overflowPunct/>
              <w:topLinePunct w:val="0"/>
              <w:autoSpaceDE/>
              <w:autoSpaceDN/>
              <w:bidi w:val="0"/>
              <w:adjustRightInd/>
              <w:spacing w:line="400" w:lineRule="exact"/>
              <w:jc w:val="left"/>
              <w:textAlignment w:val="auto"/>
              <w:rPr>
                <w:rFonts w:hint="eastAsia" w:ascii="宋体" w:hAnsi="宋体" w:cs="宋体"/>
                <w:color w:val="auto"/>
                <w:sz w:val="28"/>
                <w:szCs w:val="28"/>
                <w:highlight w:val="none"/>
              </w:rPr>
            </w:pPr>
            <w:r>
              <w:rPr>
                <w:color w:val="auto"/>
                <w:sz w:val="28"/>
                <w:szCs w:val="28"/>
              </w:rPr>
              <w:t>审查</w:t>
            </w:r>
            <w:r>
              <w:rPr>
                <w:rFonts w:hint="eastAsia" w:ascii="宋体" w:hAnsi="宋体" w:cs="宋体"/>
                <w:color w:val="auto"/>
                <w:sz w:val="28"/>
                <w:szCs w:val="28"/>
              </w:rPr>
              <w:t>①</w:t>
            </w:r>
            <w:r>
              <w:rPr>
                <w:color w:val="auto"/>
                <w:sz w:val="28"/>
                <w:szCs w:val="28"/>
              </w:rPr>
              <w:t>或</w:t>
            </w:r>
            <w:r>
              <w:rPr>
                <w:rFonts w:hint="eastAsia" w:ascii="宋体" w:hAnsi="宋体" w:cs="宋体"/>
                <w:color w:val="auto"/>
                <w:sz w:val="28"/>
                <w:szCs w:val="28"/>
              </w:rPr>
              <w:t>②</w:t>
            </w:r>
            <w:r>
              <w:rPr>
                <w:color w:val="auto"/>
                <w:sz w:val="28"/>
                <w:szCs w:val="28"/>
              </w:rPr>
              <w:t>，满足其一，即为符合要求。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843"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w:t>
            </w:r>
            <w:r>
              <w:rPr>
                <w:rFonts w:hint="eastAsia" w:ascii="Arial" w:hAnsi="Arial" w:cs="Arial"/>
                <w:color w:val="auto"/>
                <w:sz w:val="28"/>
                <w:szCs w:val="28"/>
                <w:highlight w:val="none"/>
                <w:lang w:val="en-US" w:eastAsia="zh-CN"/>
              </w:rPr>
              <w:t>4</w:t>
            </w:r>
            <w:r>
              <w:rPr>
                <w:rFonts w:ascii="Arial" w:hAnsi="Arial" w:cs="Arial"/>
                <w:color w:val="auto"/>
                <w:sz w:val="28"/>
                <w:szCs w:val="28"/>
                <w:highlight w:val="none"/>
                <w:lang w:val="zh-CN"/>
              </w:rPr>
              <w:t>）有依法缴纳税收和社会保障金的良好记录</w:t>
            </w:r>
          </w:p>
        </w:tc>
        <w:tc>
          <w:tcPr>
            <w:tcW w:w="6237" w:type="dxa"/>
            <w:vAlign w:val="top"/>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①</w:t>
            </w:r>
            <w:r>
              <w:rPr>
                <w:rFonts w:ascii="Arial" w:hAnsi="Arial" w:cs="Arial"/>
                <w:color w:val="auto"/>
                <w:sz w:val="28"/>
                <w:szCs w:val="28"/>
                <w:highlight w:val="none"/>
              </w:rPr>
              <w:t>审查依法缴纳税费证明（税费凭证复印件或者依法缴纳税费）</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宋体" w:hAnsi="宋体" w:cs="宋体"/>
                <w:color w:val="auto"/>
                <w:sz w:val="28"/>
                <w:szCs w:val="28"/>
                <w:highlight w:val="none"/>
              </w:rPr>
              <w:t>②</w:t>
            </w:r>
            <w:r>
              <w:rPr>
                <w:rFonts w:ascii="Arial" w:hAnsi="Arial" w:cs="Arial"/>
                <w:color w:val="auto"/>
                <w:sz w:val="28"/>
                <w:szCs w:val="28"/>
                <w:highlight w:val="none"/>
              </w:rPr>
              <w:t>审查社会保险缴纳证明材料。</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具体审查内容见投标须知前附表1.3.1（4）。</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依法免税或不需要缴纳社会保障资金的投标人，须提供相应文件证明其依法免税或不需要缴纳社会保障资金。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843"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rPr>
              <w:t>（</w:t>
            </w:r>
            <w:r>
              <w:rPr>
                <w:rFonts w:hint="eastAsia" w:ascii="Arial" w:hAnsi="Arial" w:cs="Arial"/>
                <w:color w:val="auto"/>
                <w:sz w:val="28"/>
                <w:szCs w:val="28"/>
                <w:highlight w:val="none"/>
                <w:lang w:val="en-US" w:eastAsia="zh-CN"/>
              </w:rPr>
              <w:t>5</w:t>
            </w:r>
            <w:r>
              <w:rPr>
                <w:rFonts w:ascii="Arial" w:hAnsi="Arial" w:cs="Arial"/>
                <w:color w:val="auto"/>
                <w:sz w:val="28"/>
                <w:szCs w:val="28"/>
                <w:highlight w:val="none"/>
              </w:rPr>
              <w:t>）参加政府采购活动前三年内，在经营活动中没有重大违法记录及不良信用记录</w:t>
            </w:r>
          </w:p>
        </w:tc>
        <w:tc>
          <w:tcPr>
            <w:tcW w:w="6237"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Arial" w:hAnsi="Arial" w:cs="Arial"/>
                <w:color w:val="auto"/>
                <w:sz w:val="28"/>
                <w:szCs w:val="28"/>
                <w:highlight w:val="none"/>
              </w:rPr>
              <w:t>审查无重大违法记录声明。须提供，格式见第六章投标文件格式“投标声明书”。 一旦发现供应商提供的投标声明书不实时，则按照《政府采购法》有关提供虚假材料的规定给予处罚。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843"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w:t>
            </w:r>
            <w:r>
              <w:rPr>
                <w:rFonts w:hint="eastAsia" w:ascii="Arial" w:hAnsi="Arial" w:cs="Arial"/>
                <w:color w:val="auto"/>
                <w:sz w:val="28"/>
                <w:szCs w:val="28"/>
                <w:highlight w:val="none"/>
                <w:lang w:val="en-US" w:eastAsia="zh-CN"/>
              </w:rPr>
              <w:t>6</w:t>
            </w:r>
            <w:r>
              <w:rPr>
                <w:rFonts w:ascii="Arial" w:hAnsi="Arial" w:cs="Arial"/>
                <w:color w:val="auto"/>
                <w:sz w:val="28"/>
                <w:szCs w:val="28"/>
                <w:highlight w:val="none"/>
              </w:rPr>
              <w:t>）诚信要求</w:t>
            </w:r>
          </w:p>
        </w:tc>
        <w:tc>
          <w:tcPr>
            <w:tcW w:w="6237" w:type="dxa"/>
            <w:vAlign w:val="top"/>
          </w:tcPr>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①审核要求：2015年起供应商未被列入失信被执行人、重大税收违法案件当事人名单、政府采购严重违法失信行为记录名单。</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②审核内容：供应商企业信用信息真实承诺声明（格式见第六章）。中国政府采购网 “政府采购严重违法失信行为记录名单”查询网页打印件并加盖公章；信用中国网“失信被执行人”及“重大税收违法案件当事人名单”和“政府采购严重违法失信行为记录名单”查询网页打印件并加盖公章。网页打印件须显示供应商名称以及查询结果、打印时间或查询时间。</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1）信用信息查询渠道：</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中国政府采购网 “政府采购严重违法失信行为记录名单” 查询网址链接： http://www.ccgp.gov.cn/search/cr/</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信用中国网：“失信被执行人”查询网址链接：http://www.creditchina.gov.cn/xinyongfuwu/shixinbeizhixingrenchaxun/?navPage=5</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“重大税收违法案件当事人名单” 查询网址链接：</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http://www.creditchina.gov.cn/xinyongfuwu/zhongdashuishouweifaanjian/?navPage=5</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“政府采购严重违法失信行为记录名单” 查询网址链接：</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http://www.creditchina.gov.cn/xinyongfuwu/zhengfucaigouyanzhongweifashixinmingdan/?navPage=5</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2）信用信息查询或打印截止时点：招标公告发布后任1日。</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3）信用信息查询记录和证据留存的具体方式：在投标文件中提供供应商企业信用信息真实承诺声明及上述查询渠道查询网页打印件，查询结果将作为政府采购活动档案留存。）</w:t>
            </w:r>
          </w:p>
          <w:p>
            <w:pPr>
              <w:pageBreakBefore w:val="0"/>
              <w:kinsoku/>
              <w:overflowPunct/>
              <w:topLinePunct w:val="0"/>
              <w:autoSpaceDE/>
              <w:autoSpaceDN/>
              <w:bidi w:val="0"/>
              <w:adjustRightInd/>
              <w:spacing w:line="400" w:lineRule="exact"/>
              <w:jc w:val="left"/>
              <w:textAlignment w:val="auto"/>
              <w:rPr>
                <w:rFonts w:hint="eastAsia" w:ascii="Arial" w:hAnsi="Arial" w:cs="Arial"/>
                <w:color w:val="auto"/>
                <w:sz w:val="28"/>
                <w:szCs w:val="28"/>
                <w:highlight w:val="none"/>
              </w:rPr>
            </w:pPr>
            <w:r>
              <w:rPr>
                <w:rFonts w:hint="eastAsia" w:ascii="Arial" w:hAnsi="Arial" w:cs="Arial"/>
                <w:color w:val="auto"/>
                <w:sz w:val="28"/>
                <w:szCs w:val="28"/>
                <w:highlight w:val="none"/>
              </w:rPr>
              <w:t>4）信用信息的使用规则：2015年起，供应商如被列入失信被执行人、重大税收违法案件当事人名单、政府采购严重违法失信行为记录名单则资格审查不予通过，投标被否决。</w:t>
            </w:r>
          </w:p>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Arial" w:hAnsi="Arial" w:cs="Arial"/>
                <w:color w:val="auto"/>
                <w:sz w:val="28"/>
                <w:szCs w:val="28"/>
                <w:highlight w:val="none"/>
              </w:rPr>
              <w:t>注：如本项目允许联合体投标，则按以下规则认定。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2</w:t>
            </w:r>
          </w:p>
        </w:tc>
        <w:tc>
          <w:tcPr>
            <w:tcW w:w="851" w:type="dxa"/>
            <w:vMerge w:val="restart"/>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lang w:val="zh-CN"/>
              </w:rPr>
              <w:t>投标人应符合的</w:t>
            </w:r>
            <w:r>
              <w:rPr>
                <w:rFonts w:ascii="Arial" w:hAnsi="Arial" w:cs="Arial"/>
                <w:color w:val="auto"/>
                <w:sz w:val="28"/>
                <w:szCs w:val="28"/>
                <w:highlight w:val="none"/>
              </w:rPr>
              <w:t>特定资格条件</w:t>
            </w:r>
          </w:p>
        </w:tc>
        <w:tc>
          <w:tcPr>
            <w:tcW w:w="1843"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（1）资质条件</w:t>
            </w:r>
          </w:p>
        </w:tc>
        <w:tc>
          <w:tcPr>
            <w:tcW w:w="6237" w:type="dxa"/>
            <w:vAlign w:val="center"/>
          </w:tcPr>
          <w:p>
            <w:pPr>
              <w:pageBreakBefore w:val="0"/>
              <w:kinsoku/>
              <w:overflowPunct/>
              <w:topLinePunct w:val="0"/>
              <w:autoSpaceDE/>
              <w:autoSpaceDN/>
              <w:bidi w:val="0"/>
              <w:adjustRightInd/>
              <w:spacing w:line="400" w:lineRule="exact"/>
              <w:jc w:val="left"/>
              <w:textAlignment w:val="auto"/>
              <w:rPr>
                <w:rFonts w:hint="eastAsia" w:ascii="Arial" w:hAnsi="Arial" w:eastAsia="宋体" w:cs="Arial"/>
                <w:color w:val="auto"/>
                <w:sz w:val="28"/>
                <w:szCs w:val="28"/>
                <w:highlight w:val="none"/>
                <w:lang w:val="en-US" w:eastAsia="zh-CN"/>
              </w:rPr>
            </w:pPr>
            <w:r>
              <w:rPr>
                <w:rFonts w:hint="eastAsia" w:ascii="Arial" w:hAnsi="Arial" w:eastAsia="宋体" w:cs="Arial"/>
                <w:color w:val="auto"/>
                <w:sz w:val="28"/>
                <w:szCs w:val="2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p>
        </w:tc>
        <w:tc>
          <w:tcPr>
            <w:tcW w:w="1843"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（2）业绩要求</w:t>
            </w:r>
          </w:p>
        </w:tc>
        <w:tc>
          <w:tcPr>
            <w:tcW w:w="6237"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Arial" w:hAnsi="Arial" w:cs="Arial"/>
                <w:color w:val="auto"/>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p>
        </w:tc>
        <w:tc>
          <w:tcPr>
            <w:tcW w:w="851"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p>
        </w:tc>
        <w:tc>
          <w:tcPr>
            <w:tcW w:w="1843"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（3）其他要求</w:t>
            </w:r>
          </w:p>
        </w:tc>
        <w:tc>
          <w:tcPr>
            <w:tcW w:w="6237"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hint="eastAsia" w:ascii="Arial" w:hAnsi="Arial" w:cs="Arial"/>
                <w:color w:val="auto"/>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3</w:t>
            </w:r>
          </w:p>
        </w:tc>
        <w:tc>
          <w:tcPr>
            <w:tcW w:w="2694" w:type="dxa"/>
            <w:gridSpan w:val="2"/>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投标保证金</w:t>
            </w:r>
          </w:p>
        </w:tc>
        <w:tc>
          <w:tcPr>
            <w:tcW w:w="6237"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足额、及时缴纳投标保证金</w:t>
            </w:r>
          </w:p>
        </w:tc>
      </w:tr>
    </w:tbl>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b/>
          <w:color w:val="auto"/>
          <w:sz w:val="28"/>
          <w:szCs w:val="28"/>
          <w:highlight w:val="none"/>
        </w:rPr>
      </w:pPr>
      <w:r>
        <w:rPr>
          <w:rFonts w:ascii="Arial" w:hAnsi="Arial" w:cs="Arial"/>
          <w:b/>
          <w:color w:val="auto"/>
          <w:sz w:val="28"/>
          <w:szCs w:val="28"/>
          <w:highlight w:val="none"/>
        </w:rPr>
        <w:t>2、符合性检查</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bCs/>
          <w:color w:val="auto"/>
          <w:kern w:val="1"/>
          <w:sz w:val="28"/>
          <w:szCs w:val="28"/>
          <w:highlight w:val="none"/>
        </w:rPr>
        <w:t>符合性审查。资格性审查结束后，由</w:t>
      </w:r>
      <w:r>
        <w:rPr>
          <w:rFonts w:ascii="Arial" w:hAnsi="Arial" w:cs="Arial"/>
          <w:b/>
          <w:bCs/>
          <w:color w:val="auto"/>
          <w:kern w:val="1"/>
          <w:sz w:val="28"/>
          <w:szCs w:val="28"/>
          <w:highlight w:val="none"/>
        </w:rPr>
        <w:t>评标委员会</w:t>
      </w:r>
      <w:r>
        <w:rPr>
          <w:rFonts w:ascii="Arial" w:hAnsi="Arial" w:cs="Arial"/>
          <w:bCs/>
          <w:color w:val="auto"/>
          <w:kern w:val="1"/>
          <w:sz w:val="28"/>
          <w:szCs w:val="28"/>
          <w:highlight w:val="none"/>
        </w:rPr>
        <w:t>对</w:t>
      </w:r>
      <w:r>
        <w:rPr>
          <w:rFonts w:ascii="Arial" w:hAnsi="Arial" w:cs="Arial"/>
          <w:color w:val="auto"/>
          <w:sz w:val="28"/>
          <w:szCs w:val="28"/>
          <w:highlight w:val="none"/>
        </w:rPr>
        <w:t>通过资格性审查的投标人的投标文件进行符合性审查，以确定其是否满足招标文件的实质性要求。符合性检查资料表如下，缺少任何一项或有任何一项不合格者，其符合性检查视为不合格。</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序号</w:t>
            </w:r>
          </w:p>
        </w:tc>
        <w:tc>
          <w:tcPr>
            <w:tcW w:w="3544" w:type="dxa"/>
            <w:gridSpan w:val="2"/>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评标因素</w:t>
            </w:r>
          </w:p>
        </w:tc>
        <w:tc>
          <w:tcPr>
            <w:tcW w:w="5409"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kern w:val="0"/>
                <w:sz w:val="28"/>
                <w:szCs w:val="28"/>
                <w:highlight w:val="none"/>
              </w:rPr>
            </w:pPr>
            <w:r>
              <w:rPr>
                <w:rFonts w:ascii="Arial" w:hAnsi="Arial" w:cs="Arial"/>
                <w:b/>
                <w:color w:val="auto"/>
                <w:kern w:val="0"/>
                <w:sz w:val="28"/>
                <w:szCs w:val="28"/>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（1）</w:t>
            </w:r>
          </w:p>
        </w:tc>
        <w:tc>
          <w:tcPr>
            <w:tcW w:w="1560" w:type="dxa"/>
            <w:vMerge w:val="restart"/>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kern w:val="0"/>
                <w:sz w:val="28"/>
                <w:szCs w:val="28"/>
                <w:highlight w:val="none"/>
              </w:rPr>
              <w:t>有效性审查</w:t>
            </w: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rPr>
              <w:t>投标文件签署</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rPr>
              <w:t>投标文件上法定代表人或其授权代表人已按要求签字盖章。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法定代表人身份证明及授权委托书</w:t>
            </w:r>
          </w:p>
        </w:tc>
        <w:tc>
          <w:tcPr>
            <w:tcW w:w="5409" w:type="dxa"/>
            <w:vAlign w:val="center"/>
          </w:tcPr>
          <w:p>
            <w:pPr>
              <w:pageBreakBefore w:val="0"/>
              <w:kinsoku/>
              <w:overflowPunct/>
              <w:topLinePunct w:val="0"/>
              <w:autoSpaceDE/>
              <w:autoSpaceDN/>
              <w:bidi w:val="0"/>
              <w:adjustRightInd/>
              <w:spacing w:line="400" w:lineRule="exact"/>
              <w:jc w:val="left"/>
              <w:textAlignment w:val="auto"/>
              <w:rPr>
                <w:rFonts w:ascii="Arial" w:hAnsi="Arial" w:cs="Arial"/>
                <w:color w:val="auto"/>
                <w:sz w:val="28"/>
                <w:szCs w:val="28"/>
                <w:highlight w:val="none"/>
              </w:rPr>
            </w:pPr>
            <w:r>
              <w:rPr>
                <w:rFonts w:ascii="Arial" w:hAnsi="Arial" w:cs="Arial"/>
                <w:color w:val="auto"/>
                <w:sz w:val="28"/>
                <w:szCs w:val="28"/>
                <w:highlight w:val="none"/>
              </w:rPr>
              <w:t>法定代表人签署投标文件时审查：法定代表人身份证明附法定代表人身份证复印件及营业执照复印件（可只提供一份），格式见第六章投标文件格式；</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授权代表签署投标文件时审查：授权代表身份证复印件及法定代表人授权委托书，格式见第六章投标文件格式。</w:t>
            </w:r>
          </w:p>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法定代表人身份证明及授权委托书须有效，符合招标文件规定的格式，签字或盖章齐全。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投标方案</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lang w:val="zh-CN"/>
              </w:rPr>
              <w:t>本项目或本项目每个标段只能有一个方案投标。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附件条件</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rPr>
              <w:t>投标文件不得含有招标不能接受的附加条件。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投标报价</w:t>
            </w:r>
          </w:p>
        </w:tc>
        <w:tc>
          <w:tcPr>
            <w:tcW w:w="5409" w:type="dxa"/>
            <w:vAlign w:val="top"/>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报价超出采购预算金额</w:t>
            </w:r>
            <w:r>
              <w:rPr>
                <w:rFonts w:hint="eastAsia" w:ascii="Arial" w:hAnsi="Arial" w:cs="Arial"/>
                <w:color w:val="auto"/>
                <w:sz w:val="28"/>
                <w:szCs w:val="28"/>
                <w:highlight w:val="none"/>
              </w:rPr>
              <w:t>的</w:t>
            </w:r>
            <w:r>
              <w:rPr>
                <w:rFonts w:ascii="Arial" w:hAnsi="Arial" w:cs="Arial"/>
                <w:color w:val="auto"/>
                <w:sz w:val="28"/>
                <w:szCs w:val="28"/>
                <w:highlight w:val="none"/>
              </w:rPr>
              <w:t>，否决其投标。提交选择性报价的，否决其投标。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联合体投标人（如允许）</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lang w:val="zh-CN"/>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75"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（2）</w:t>
            </w:r>
          </w:p>
        </w:tc>
        <w:tc>
          <w:tcPr>
            <w:tcW w:w="1560" w:type="dxa"/>
            <w:vMerge w:val="restart"/>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kern w:val="0"/>
                <w:sz w:val="28"/>
                <w:szCs w:val="28"/>
                <w:highlight w:val="none"/>
              </w:rPr>
              <w:t>完整性审查</w:t>
            </w: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lang w:val="zh-CN"/>
              </w:rPr>
              <w:t>投标文件份数</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r>
              <w:rPr>
                <w:rFonts w:ascii="Arial" w:hAnsi="Arial" w:cs="Arial"/>
                <w:color w:val="auto"/>
                <w:sz w:val="28"/>
                <w:szCs w:val="28"/>
                <w:highlight w:val="none"/>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kern w:val="0"/>
                <w:sz w:val="28"/>
                <w:szCs w:val="28"/>
                <w:highlight w:val="none"/>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投标文件内容</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highlight w:val="none"/>
              </w:rPr>
            </w:pPr>
            <w:r>
              <w:rPr>
                <w:rFonts w:ascii="Arial" w:hAnsi="Arial" w:cs="Arial"/>
                <w:color w:val="auto"/>
                <w:sz w:val="28"/>
                <w:szCs w:val="28"/>
                <w:highlight w:val="none"/>
              </w:rPr>
              <w:t>（3）</w:t>
            </w:r>
          </w:p>
        </w:tc>
        <w:tc>
          <w:tcPr>
            <w:tcW w:w="1560" w:type="dxa"/>
            <w:vMerge w:val="restart"/>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kern w:val="0"/>
                <w:sz w:val="28"/>
                <w:szCs w:val="28"/>
                <w:highlight w:val="none"/>
              </w:rPr>
              <w:t>对招标文件的响应程度审查</w:t>
            </w: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实质性条款响应</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不存在与招标文件要求的产品或服务明显不符的情形，对招标文件中所有标注▲号的实质性条款要求响应均无负偏离。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ascii="Arial" w:hAnsi="Arial" w:cs="Arial"/>
                <w:color w:val="auto"/>
                <w:sz w:val="28"/>
                <w:szCs w:val="28"/>
                <w:highlight w:val="none"/>
                <w:lang w:val="zh-CN"/>
              </w:rPr>
              <w:t>投标文件格式</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r>
              <w:rPr>
                <w:rFonts w:hint="eastAsia" w:ascii="Arial" w:hAnsi="Arial" w:cs="Arial"/>
                <w:color w:val="auto"/>
                <w:sz w:val="28"/>
                <w:szCs w:val="28"/>
                <w:highlight w:val="none"/>
                <w:lang w:val="zh-CN"/>
              </w:rPr>
              <w:t>须符合第六章“投标文件的编写要求”。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675"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kern w:val="0"/>
                <w:sz w:val="28"/>
                <w:szCs w:val="28"/>
                <w:highlight w:val="none"/>
              </w:rPr>
            </w:pPr>
          </w:p>
        </w:tc>
        <w:tc>
          <w:tcPr>
            <w:tcW w:w="1560" w:type="dxa"/>
            <w:vMerge w:val="continue"/>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lang w:val="zh-CN"/>
              </w:rPr>
            </w:pPr>
          </w:p>
        </w:tc>
        <w:tc>
          <w:tcPr>
            <w:tcW w:w="1984"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投标有效期</w:t>
            </w:r>
          </w:p>
        </w:tc>
        <w:tc>
          <w:tcPr>
            <w:tcW w:w="5409" w:type="dxa"/>
            <w:vAlign w:val="center"/>
          </w:tcPr>
          <w:p>
            <w:pPr>
              <w:pageBreakBefore w:val="0"/>
              <w:kinsoku/>
              <w:overflowPunct/>
              <w:topLinePunct w:val="0"/>
              <w:autoSpaceDE/>
              <w:autoSpaceDN/>
              <w:bidi w:val="0"/>
              <w:adjustRightInd/>
              <w:spacing w:line="400" w:lineRule="exact"/>
              <w:textAlignment w:val="auto"/>
              <w:rPr>
                <w:rFonts w:ascii="Arial" w:hAnsi="Arial" w:cs="Arial"/>
                <w:color w:val="auto"/>
                <w:sz w:val="28"/>
                <w:szCs w:val="28"/>
                <w:highlight w:val="none"/>
              </w:rPr>
            </w:pPr>
            <w:r>
              <w:rPr>
                <w:rFonts w:ascii="Arial" w:hAnsi="Arial" w:cs="Arial"/>
                <w:color w:val="auto"/>
                <w:sz w:val="28"/>
                <w:szCs w:val="28"/>
                <w:highlight w:val="none"/>
              </w:rPr>
              <w:t>满足招标文件规定。</w:t>
            </w:r>
          </w:p>
        </w:tc>
      </w:tr>
    </w:tbl>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color w:val="auto"/>
          <w:sz w:val="28"/>
          <w:szCs w:val="28"/>
          <w:highlight w:val="none"/>
        </w:rPr>
      </w:pPr>
      <w:r>
        <w:rPr>
          <w:rFonts w:ascii="Arial" w:hAnsi="Arial" w:cs="Arial"/>
          <w:b/>
          <w:color w:val="auto"/>
          <w:sz w:val="28"/>
          <w:szCs w:val="28"/>
          <w:highlight w:val="none"/>
        </w:rPr>
        <w:t>3、</w:t>
      </w:r>
      <w:r>
        <w:rPr>
          <w:rFonts w:ascii="Arial" w:hAnsi="Arial" w:cs="Arial"/>
          <w:color w:val="auto"/>
          <w:sz w:val="28"/>
          <w:szCs w:val="28"/>
          <w:highlight w:val="none"/>
        </w:rPr>
        <w:t>串通投标的认定</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评标委员会须根据本章规定评审</w:t>
      </w:r>
      <w:r>
        <w:rPr>
          <w:rFonts w:ascii="Arial" w:hAnsi="Arial" w:cs="Arial"/>
          <w:bCs/>
          <w:color w:val="auto"/>
          <w:kern w:val="0"/>
          <w:sz w:val="28"/>
          <w:szCs w:val="28"/>
          <w:highlight w:val="none"/>
        </w:rPr>
        <w:t>投标人是否有串通投标的行为，并按规定判定投标是否有效</w:t>
      </w:r>
      <w:r>
        <w:rPr>
          <w:rFonts w:ascii="Arial" w:hAnsi="Arial" w:cs="Arial"/>
          <w:color w:val="auto"/>
          <w:sz w:val="28"/>
          <w:szCs w:val="28"/>
          <w:highlight w:val="none"/>
        </w:rPr>
        <w:t>。</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color w:val="auto"/>
          <w:sz w:val="28"/>
          <w:szCs w:val="28"/>
          <w:highlight w:val="none"/>
        </w:rPr>
      </w:pPr>
      <w:r>
        <w:rPr>
          <w:rFonts w:ascii="Arial" w:hAnsi="Arial" w:cs="Arial"/>
          <w:b/>
          <w:color w:val="auto"/>
          <w:sz w:val="28"/>
          <w:szCs w:val="28"/>
          <w:highlight w:val="none"/>
        </w:rPr>
        <w:t>4、</w:t>
      </w:r>
      <w:r>
        <w:rPr>
          <w:rFonts w:ascii="Arial" w:hAnsi="Arial" w:cs="Arial"/>
          <w:color w:val="auto"/>
          <w:sz w:val="28"/>
          <w:szCs w:val="28"/>
          <w:highlight w:val="none"/>
        </w:rPr>
        <w:t>相同品牌投标有效性认定</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不同投标人提供的投标产品品牌相同时，评标委员会须根据本章规定评审</w:t>
      </w:r>
      <w:r>
        <w:rPr>
          <w:rFonts w:ascii="Arial" w:hAnsi="Arial" w:cs="Arial"/>
          <w:bCs/>
          <w:color w:val="auto"/>
          <w:kern w:val="0"/>
          <w:sz w:val="28"/>
          <w:szCs w:val="28"/>
          <w:highlight w:val="none"/>
        </w:rPr>
        <w:t>相同品牌的投标有效性</w:t>
      </w:r>
      <w:r>
        <w:rPr>
          <w:rFonts w:ascii="Arial" w:hAnsi="Arial" w:cs="Arial"/>
          <w:color w:val="auto"/>
          <w:sz w:val="28"/>
          <w:szCs w:val="28"/>
          <w:highlight w:val="none"/>
        </w:rPr>
        <w:t>。</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color w:val="auto"/>
          <w:sz w:val="28"/>
          <w:szCs w:val="28"/>
          <w:highlight w:val="none"/>
        </w:rPr>
      </w:pPr>
      <w:r>
        <w:rPr>
          <w:rFonts w:ascii="Arial" w:hAnsi="Arial" w:cs="Arial"/>
          <w:b/>
          <w:color w:val="auto"/>
          <w:sz w:val="28"/>
          <w:szCs w:val="28"/>
          <w:highlight w:val="none"/>
        </w:rPr>
        <w:t>5、澄清、说明或补正。</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并加盖公章，或者由其法定代表人授权代表签字，其澄清的内容不得超出投标文件的范围或者改变投标文件的实质性内容。</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b/>
          <w:color w:val="auto"/>
          <w:sz w:val="28"/>
          <w:szCs w:val="28"/>
          <w:highlight w:val="none"/>
        </w:rPr>
      </w:pPr>
      <w:r>
        <w:rPr>
          <w:rFonts w:ascii="Arial" w:hAnsi="Arial" w:cs="Arial"/>
          <w:b/>
          <w:color w:val="auto"/>
          <w:sz w:val="28"/>
          <w:szCs w:val="28"/>
          <w:highlight w:val="none"/>
        </w:rPr>
        <w:t>6、过低报价合理性的审查（如有）</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评标委员会认为投标人的报价明显低于其他通过符合性审查投标人的报价，有可能影响产品质量或者不能诚信履约的，应当要求其在评标现场合理的时间内提供书面说明并提交相关证明材料；投标人书面说明应当按照国家财务会计制度的规定要求，逐项就投标人提供的货物的主营业务成本（应根据投标人企业类型予以区别）、销售费用、管理费用、财务费用</w:t>
      </w:r>
      <w:r>
        <w:rPr>
          <w:rFonts w:hint="eastAsia" w:ascii="Arial" w:hAnsi="Arial" w:cs="Arial"/>
          <w:color w:val="auto"/>
          <w:sz w:val="28"/>
          <w:szCs w:val="28"/>
          <w:highlight w:val="none"/>
        </w:rPr>
        <w:t>、履约费用、计划利润</w:t>
      </w:r>
      <w:r>
        <w:rPr>
          <w:rFonts w:ascii="Arial" w:hAnsi="Arial" w:cs="Arial"/>
          <w:color w:val="auto"/>
          <w:sz w:val="28"/>
          <w:szCs w:val="28"/>
          <w:highlight w:val="none"/>
        </w:rPr>
        <w:t>、税金及附加等成本构成事项详细陈述。投标人书面说明应当签字确认或者加盖公章，否则无效。书面说明的签字确认，投标人为法人的，由其法定代表人或者授权代表签名或盖章确认；投标人为其他组织的，由其主要负责人或者授权代表签名或盖章确认；投标人为自然人的，由其本人或者授权代表签名或盖章确认。投标人不能证明其报价合理性的，评标委员会应当将其作为无效投标处理。</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b/>
          <w:color w:val="auto"/>
          <w:sz w:val="28"/>
          <w:szCs w:val="28"/>
          <w:highlight w:val="none"/>
        </w:rPr>
      </w:pPr>
      <w:r>
        <w:rPr>
          <w:rFonts w:ascii="Arial" w:hAnsi="Arial" w:cs="Arial"/>
          <w:b/>
          <w:color w:val="auto"/>
          <w:sz w:val="28"/>
          <w:szCs w:val="28"/>
          <w:highlight w:val="none"/>
        </w:rPr>
        <w:t>7、商务和技术评估、综合比较与评价</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按招标文件中规定的评标方法和标准，对资格性审查和符合性审查合格的投标文件进行商务和技术评估，综合比较与评价。</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评标委员会各成员独立对每个有效投标人的投标文件进行评价、打分，然后由评标组长组织评标委员会对各成员打分情况进行核查及复核，个别成员对同一投标人同一评分项的打分偏离较大的，应对投标人的投标文件进行再次核对，确属打分有误的，应及时进行修正。评标标准如有主客观分定义，评标委员会所有成员的客观分打分分数应当一致。</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复核后，评标委员会汇总每个投标人每项评分因素的得分。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招标人或者招标代理机构发现存在以上情形之一的，应当组织原评标委员会进行重新评审，重新评审改变评标结果的，书面报告本级财政部门。</w:t>
      </w:r>
      <w:r>
        <w:rPr>
          <w:rStyle w:val="20"/>
          <w:rFonts w:ascii="Arial" w:hAnsi="Arial" w:cs="Arial"/>
          <w:color w:val="auto"/>
          <w:sz w:val="28"/>
          <w:szCs w:val="28"/>
          <w:highlight w:val="none"/>
        </w:rPr>
        <w:t> </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color w:val="auto"/>
          <w:sz w:val="28"/>
          <w:szCs w:val="28"/>
          <w:highlight w:val="none"/>
        </w:rPr>
      </w:pPr>
      <w:r>
        <w:rPr>
          <w:rFonts w:ascii="Arial" w:hAnsi="Arial" w:cs="Arial"/>
          <w:b/>
          <w:color w:val="auto"/>
          <w:sz w:val="28"/>
          <w:szCs w:val="28"/>
          <w:highlight w:val="none"/>
        </w:rPr>
        <w:t>8、中标候选人推荐原则。</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按评标后得分由高到低的排列顺序推荐综合得分排名第一的为第一中标候选人。若中标候选人综合得分相同的，按投标报价由低到高顺序排列；综合得分且投标报价相同的并列；中标候选人并列的，由招标人按技术部分得分由高到低顺序排列，若综合得分、投标报价、技术部分均相同的，按商务部分得分由高到低顺序排列。技术部分得分为0分的投标人，将失去成为中标候选人的资格。</w:t>
      </w:r>
    </w:p>
    <w:p>
      <w:pPr>
        <w:pageBreakBefore w:val="0"/>
        <w:kinsoku/>
        <w:overflowPunct/>
        <w:topLinePunct w:val="0"/>
        <w:autoSpaceDE/>
        <w:autoSpaceDN/>
        <w:bidi w:val="0"/>
        <w:adjustRightInd/>
        <w:spacing w:before="120" w:line="400" w:lineRule="exact"/>
        <w:ind w:firstLine="562" w:firstLineChars="200"/>
        <w:textAlignment w:val="auto"/>
        <w:rPr>
          <w:rFonts w:ascii="Arial" w:hAnsi="Arial" w:cs="Arial"/>
          <w:b/>
          <w:color w:val="auto"/>
          <w:sz w:val="28"/>
          <w:szCs w:val="28"/>
          <w:highlight w:val="none"/>
        </w:rPr>
      </w:pPr>
      <w:r>
        <w:rPr>
          <w:rFonts w:ascii="Arial" w:hAnsi="Arial" w:cs="Arial"/>
          <w:b/>
          <w:color w:val="auto"/>
          <w:sz w:val="28"/>
          <w:szCs w:val="28"/>
          <w:highlight w:val="none"/>
        </w:rPr>
        <w:t>9、评标争议处理</w:t>
      </w:r>
    </w:p>
    <w:p>
      <w:pPr>
        <w:pageBreakBefore w:val="0"/>
        <w:kinsoku/>
        <w:overflowPunct/>
        <w:topLinePunct w:val="0"/>
        <w:autoSpaceDE/>
        <w:autoSpaceDN/>
        <w:bidi w:val="0"/>
        <w:adjustRightInd/>
        <w:spacing w:before="120" w:line="400" w:lineRule="exact"/>
        <w:ind w:firstLine="560" w:firstLineChars="200"/>
        <w:textAlignment w:val="auto"/>
        <w:rPr>
          <w:rFonts w:ascii="Arial" w:hAnsi="Arial" w:cs="Arial"/>
          <w:color w:val="auto"/>
          <w:sz w:val="28"/>
          <w:szCs w:val="28"/>
          <w:highlight w:val="none"/>
        </w:rPr>
      </w:pPr>
      <w:r>
        <w:rPr>
          <w:rFonts w:ascii="Arial" w:hAnsi="Arial" w:cs="Arial"/>
          <w:color w:val="auto"/>
          <w:sz w:val="28"/>
          <w:szCs w:val="28"/>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ageBreakBefore w:val="0"/>
        <w:kinsoku/>
        <w:overflowPunct/>
        <w:topLinePunct w:val="0"/>
        <w:autoSpaceDE/>
        <w:autoSpaceDN/>
        <w:bidi w:val="0"/>
        <w:adjustRightInd/>
        <w:spacing w:before="120" w:line="400" w:lineRule="exact"/>
        <w:ind w:firstLine="826" w:firstLineChars="294"/>
        <w:textAlignment w:val="auto"/>
        <w:outlineLvl w:val="1"/>
        <w:rPr>
          <w:rFonts w:hint="eastAsia" w:ascii="Arial" w:hAnsi="Arial" w:cs="Arial"/>
          <w:b/>
          <w:bCs/>
          <w:color w:val="auto"/>
          <w:kern w:val="0"/>
          <w:sz w:val="28"/>
          <w:szCs w:val="28"/>
          <w:highlight w:val="none"/>
        </w:rPr>
      </w:pPr>
      <w:r>
        <w:rPr>
          <w:rFonts w:ascii="Arial" w:hAnsi="Arial" w:cs="Arial"/>
          <w:b/>
          <w:bCs/>
          <w:color w:val="auto"/>
          <w:kern w:val="0"/>
          <w:sz w:val="28"/>
          <w:szCs w:val="28"/>
          <w:highlight w:val="none"/>
        </w:rPr>
        <w:br w:type="page"/>
      </w:r>
      <w:r>
        <w:rPr>
          <w:rFonts w:ascii="Arial" w:hAnsi="Arial" w:cs="Arial"/>
          <w:b/>
          <w:bCs/>
          <w:color w:val="auto"/>
          <w:kern w:val="0"/>
          <w:sz w:val="28"/>
          <w:szCs w:val="28"/>
          <w:highlight w:val="none"/>
        </w:rPr>
        <w:t>二、评标标准</w:t>
      </w:r>
    </w:p>
    <w:tbl>
      <w:tblPr>
        <w:tblStyle w:val="17"/>
        <w:tblW w:w="10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88"/>
        <w:gridCol w:w="1110"/>
        <w:gridCol w:w="810"/>
        <w:gridCol w:w="4215"/>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424"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序号</w:t>
            </w:r>
          </w:p>
        </w:tc>
        <w:tc>
          <w:tcPr>
            <w:tcW w:w="2298" w:type="dxa"/>
            <w:gridSpan w:val="2"/>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评标因素及分值</w:t>
            </w:r>
          </w:p>
        </w:tc>
        <w:tc>
          <w:tcPr>
            <w:tcW w:w="810"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分值</w:t>
            </w:r>
          </w:p>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属性</w:t>
            </w:r>
          </w:p>
        </w:tc>
        <w:tc>
          <w:tcPr>
            <w:tcW w:w="4215"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评标标准</w:t>
            </w:r>
          </w:p>
        </w:tc>
        <w:tc>
          <w:tcPr>
            <w:tcW w:w="2418"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b/>
                <w:color w:val="auto"/>
                <w:sz w:val="28"/>
                <w:szCs w:val="28"/>
              </w:rPr>
            </w:pPr>
            <w:r>
              <w:rPr>
                <w:rFonts w:ascii="Arial" w:hAnsi="Arial" w:cs="Arial"/>
                <w:b/>
                <w:color w:val="auto"/>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424"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r>
              <w:rPr>
                <w:rFonts w:ascii="Arial" w:hAnsi="Arial" w:cs="Arial"/>
                <w:color w:val="auto"/>
                <w:sz w:val="28"/>
                <w:szCs w:val="28"/>
              </w:rPr>
              <w:t>1</w:t>
            </w:r>
          </w:p>
        </w:tc>
        <w:tc>
          <w:tcPr>
            <w:tcW w:w="2298" w:type="dxa"/>
            <w:gridSpan w:val="2"/>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投标报价</w:t>
            </w:r>
          </w:p>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（50分）</w:t>
            </w:r>
          </w:p>
        </w:tc>
        <w:tc>
          <w:tcPr>
            <w:tcW w:w="8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4215"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以满足招标文件要求且投标价格最低的投标报价为评标基准价，其价格分为50分。其他投标人的价格分统一按照下列公式计算：投标报价得分=（评标基准价/投标报价）×50。</w:t>
            </w:r>
          </w:p>
        </w:tc>
        <w:tc>
          <w:tcPr>
            <w:tcW w:w="2418"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投标报价计算时均为投标人的实际投标报价进行政策性扣除后的价格，最终中标金额＝投标报价。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5" w:hRule="atLeast"/>
          <w:jc w:val="center"/>
        </w:trPr>
        <w:tc>
          <w:tcPr>
            <w:tcW w:w="424" w:type="dxa"/>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r>
              <w:rPr>
                <w:rFonts w:ascii="Arial" w:hAnsi="Arial" w:cs="Arial"/>
                <w:color w:val="auto"/>
                <w:sz w:val="28"/>
                <w:szCs w:val="28"/>
              </w:rPr>
              <w:t>2</w:t>
            </w:r>
          </w:p>
        </w:tc>
        <w:tc>
          <w:tcPr>
            <w:tcW w:w="1188"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技术部分</w:t>
            </w:r>
          </w:p>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（22分）</w:t>
            </w:r>
          </w:p>
        </w:tc>
        <w:tc>
          <w:tcPr>
            <w:tcW w:w="11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产品质量安全保证（22分）</w:t>
            </w:r>
          </w:p>
        </w:tc>
        <w:tc>
          <w:tcPr>
            <w:tcW w:w="8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4215"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投标人本次所投产品能够提供由国家体育用品质量监督检验中心出具的拓展器材符合GB/T19272-2011及企业技术条件基本要求、安全要求、表面质量要求等全项不少于15项要求的检测报告得3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2、投标人</w:t>
            </w:r>
            <w:r>
              <w:rPr>
                <w:rFonts w:hint="eastAsia" w:ascii="宋体" w:hAnsi="宋体" w:cs="宋体"/>
                <w:color w:val="auto"/>
                <w:kern w:val="0"/>
                <w:sz w:val="28"/>
                <w:szCs w:val="28"/>
              </w:rPr>
              <w:t>能提供由国家级检测机构出具的基础10mm焊接钢板的对接焊（焊接处）符合国家标准 “GB/T2653-2008接头弯曲检测”检测报告，</w:t>
            </w:r>
            <w:r>
              <w:rPr>
                <w:rFonts w:hint="eastAsia" w:ascii="宋体" w:hAnsi="宋体" w:cs="宋体"/>
                <w:color w:val="auto"/>
                <w:sz w:val="28"/>
                <w:szCs w:val="28"/>
              </w:rPr>
              <w:t>要求弯曲120°外表均无可见裂纹，符合标准</w:t>
            </w:r>
            <w:r>
              <w:rPr>
                <w:rFonts w:hint="eastAsia" w:ascii="宋体" w:hAnsi="宋体" w:cs="宋体"/>
                <w:color w:val="auto"/>
                <w:kern w:val="0"/>
                <w:sz w:val="28"/>
                <w:szCs w:val="28"/>
              </w:rPr>
              <w:t>得3分</w:t>
            </w:r>
            <w:r>
              <w:rPr>
                <w:rFonts w:hint="eastAsia" w:ascii="宋体" w:hAnsi="宋体" w:cs="宋体"/>
                <w:color w:val="auto"/>
                <w:sz w:val="28"/>
                <w:szCs w:val="28"/>
              </w:rPr>
              <w:t>（提供复印件并加盖单位公章）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3、投标人本次所投产品能够提供φ12钢丝绳保护由国家体育用品质量监督检验中心出具的符合GB/T19272-2011及企业技术条件静负荷能力不低于2000kg</w:t>
            </w:r>
            <w:r>
              <w:rPr>
                <w:rFonts w:hint="eastAsia" w:ascii="宋体" w:hAnsi="宋体" w:cs="宋体"/>
                <w:color w:val="auto"/>
                <w:sz w:val="28"/>
                <w:szCs w:val="28"/>
                <w:lang w:val="en-US" w:eastAsia="zh-CN"/>
              </w:rPr>
              <w:t>或</w:t>
            </w:r>
            <w:r>
              <w:rPr>
                <w:rFonts w:hint="eastAsia" w:ascii="宋体" w:hAnsi="宋体" w:cs="宋体"/>
                <w:color w:val="auto"/>
                <w:sz w:val="28"/>
                <w:szCs w:val="28"/>
              </w:rPr>
              <w:t>国家不锈钢制品质量监督检验中心出具的符合GB/T8358-2014《钢丝绳实际破段拉力测定方法》破段拉力的检测报告</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提供一样得1.5分，满分</w:t>
            </w:r>
            <w:r>
              <w:rPr>
                <w:rFonts w:hint="eastAsia" w:ascii="宋体" w:hAnsi="宋体" w:cs="宋体"/>
                <w:color w:val="auto"/>
                <w:sz w:val="28"/>
                <w:szCs w:val="28"/>
              </w:rPr>
              <w:t>3分（提供复印件并加盖单位公章）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shd w:val="clear" w:color="050000" w:fill="auto"/>
              </w:rPr>
            </w:pPr>
            <w:r>
              <w:rPr>
                <w:rFonts w:hint="eastAsia" w:ascii="宋体" w:hAnsi="宋体" w:cs="宋体"/>
                <w:color w:val="auto"/>
                <w:sz w:val="28"/>
                <w:szCs w:val="28"/>
              </w:rPr>
              <w:t>4、投标人本次所投产品能提供岩板和岩点通过欧盟（CE）EN12572：2017产品检测标准相应检测报告和认证证书得2分，没有不得分（提供复印件并加盖单位公章）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shd w:val="clear" w:color="050000" w:fill="auto"/>
              </w:rPr>
              <w:t>5、</w:t>
            </w:r>
            <w:r>
              <w:rPr>
                <w:rFonts w:hint="eastAsia" w:ascii="宋体" w:hAnsi="宋体" w:cs="宋体"/>
                <w:color w:val="auto"/>
                <w:sz w:val="28"/>
                <w:szCs w:val="28"/>
              </w:rPr>
              <w:t>投标人提供φ60、φ140、φ165及φ114主材钢管满足NB/T47013.4-2015标准的磁粉检测报告得2分，少一项不得分（提供复印件并加盖单位公章）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6、拓展器材φ114*3.8mm钢管符合GB/T228.1-2010接头抗拉强度检测报告得2分，少一项不得分（提供复印件并加盖单位公章）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7、投标人提供拓展器材表面按照ASTMB117-16《中性盐雾试验》检测总时间不小于120小时，锈蚀等级达到10级，提供由SGS或同级别认证机构出具的检验报告得2分（提供复印件并加盖单位公章）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8、投标人同时提供拓展器材表面按照ASTMG154-16《光老化试验-紫外辐射暴露》检测总时间为72小时和80小时，提供由SGS或同级别认证机构出具的检验报告得2分，少一项不得分（提供复印件并加盖单位公章）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9、投标人或生产厂家能提供体育用品质量监督检测中心、建筑材料测试中心</w:t>
            </w:r>
            <w:r>
              <w:rPr>
                <w:rFonts w:hint="eastAsia" w:ascii="宋体" w:hAnsi="宋体" w:cs="宋体"/>
                <w:color w:val="auto"/>
                <w:sz w:val="28"/>
                <w:szCs w:val="28"/>
                <w:lang w:val="en-US" w:eastAsia="zh-CN"/>
              </w:rPr>
              <w:t>或</w:t>
            </w:r>
            <w:r>
              <w:rPr>
                <w:rFonts w:hint="eastAsia" w:ascii="宋体" w:hAnsi="宋体" w:cs="宋体"/>
                <w:color w:val="auto"/>
                <w:sz w:val="28"/>
                <w:szCs w:val="28"/>
              </w:rPr>
              <w:t>建筑工程质量监督检验中心出具的攀岩产品有效检测报告的</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每提供一个</w:t>
            </w:r>
            <w:r>
              <w:rPr>
                <w:rFonts w:hint="eastAsia" w:ascii="宋体" w:hAnsi="宋体" w:cs="宋体"/>
                <w:color w:val="auto"/>
                <w:sz w:val="28"/>
                <w:szCs w:val="28"/>
              </w:rPr>
              <w:t>得</w:t>
            </w:r>
            <w:r>
              <w:rPr>
                <w:rFonts w:hint="eastAsia" w:ascii="宋体" w:hAnsi="宋体" w:cs="宋体"/>
                <w:color w:val="auto"/>
                <w:sz w:val="28"/>
                <w:szCs w:val="28"/>
                <w:lang w:val="en-US" w:eastAsia="zh-CN"/>
              </w:rPr>
              <w:t>1</w:t>
            </w:r>
            <w:r>
              <w:rPr>
                <w:rFonts w:hint="eastAsia" w:ascii="宋体" w:hAnsi="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满分3分</w:t>
            </w:r>
            <w:r>
              <w:rPr>
                <w:rFonts w:hint="eastAsia" w:ascii="宋体" w:hAnsi="宋体" w:cs="宋体"/>
                <w:color w:val="auto"/>
                <w:sz w:val="28"/>
                <w:szCs w:val="28"/>
              </w:rPr>
              <w:t>（提供复印件并加盖单位公章）</w:t>
            </w:r>
          </w:p>
        </w:tc>
        <w:tc>
          <w:tcPr>
            <w:tcW w:w="2418"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6" w:hRule="atLeast"/>
          <w:jc w:val="center"/>
        </w:trPr>
        <w:tc>
          <w:tcPr>
            <w:tcW w:w="424" w:type="dxa"/>
            <w:vMerge w:val="restart"/>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r>
              <w:rPr>
                <w:rFonts w:ascii="Arial" w:hAnsi="Arial" w:cs="Arial"/>
                <w:color w:val="auto"/>
                <w:sz w:val="28"/>
                <w:szCs w:val="28"/>
              </w:rPr>
              <w:t>3</w:t>
            </w:r>
          </w:p>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p>
        </w:tc>
        <w:tc>
          <w:tcPr>
            <w:tcW w:w="1188" w:type="dxa"/>
            <w:vMerge w:val="restart"/>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商务部分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3</w:t>
            </w:r>
            <w:r>
              <w:rPr>
                <w:rFonts w:hint="eastAsia" w:ascii="宋体" w:hAnsi="宋体" w:cs="宋体"/>
                <w:color w:val="auto"/>
                <w:sz w:val="28"/>
                <w:szCs w:val="28"/>
              </w:rPr>
              <w:t>分）</w:t>
            </w:r>
          </w:p>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p>
        </w:tc>
        <w:tc>
          <w:tcPr>
            <w:tcW w:w="1110"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投标人</w:t>
            </w:r>
            <w:r>
              <w:rPr>
                <w:rFonts w:hint="eastAsia" w:ascii="宋体" w:hAnsi="宋体" w:cs="宋体"/>
                <w:color w:val="auto"/>
                <w:sz w:val="28"/>
                <w:szCs w:val="28"/>
              </w:rPr>
              <w:t>资质（5分）</w:t>
            </w:r>
          </w:p>
        </w:tc>
        <w:tc>
          <w:tcPr>
            <w:tcW w:w="8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4215"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1、投标人同时提供住房和城乡建设部门颁发的钢结构叁级、省级或省级以上住房和城乡建设部门颁发的安全生产许可证的得1分。（提供复印件并加盖单位公章）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shd w:val="clear" w:color="050000" w:fill="auto"/>
              </w:rPr>
            </w:pPr>
            <w:r>
              <w:rPr>
                <w:rFonts w:hint="eastAsia" w:ascii="宋体" w:hAnsi="宋体" w:cs="宋体"/>
                <w:color w:val="auto"/>
                <w:sz w:val="28"/>
                <w:szCs w:val="28"/>
              </w:rPr>
              <w:t>2、投标人提供本企业员工的建筑工程专业二级建造师注册及安全考核证书的得1分（提供复印件并加盖单位公章）</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3、投标人通过ISO9001质量管理体系认证、ISO14001环境管理体系认证、OHSAS18001职业安全健康管理体系认证的，每提供一项证书复印件（加盖单位公章）的得1分，满分3分。</w:t>
            </w:r>
          </w:p>
        </w:tc>
        <w:tc>
          <w:tcPr>
            <w:tcW w:w="2418"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1" w:hRule="atLeast"/>
          <w:jc w:val="center"/>
        </w:trPr>
        <w:tc>
          <w:tcPr>
            <w:tcW w:w="424"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p>
        </w:tc>
        <w:tc>
          <w:tcPr>
            <w:tcW w:w="1188" w:type="dxa"/>
            <w:vMerge w:val="continue"/>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p>
        </w:tc>
        <w:tc>
          <w:tcPr>
            <w:tcW w:w="11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履约能力（6分）</w:t>
            </w:r>
          </w:p>
        </w:tc>
        <w:tc>
          <w:tcPr>
            <w:tcW w:w="8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4215"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业绩（6分）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按如下要求计算有效业绩，每提供1个销售业绩得2分，最高得6分。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业绩时间： 2016年1月至投标截止时间止（以签订合同时间为准）项目；业绩定义：指合同里具有高空断桥、空中抓杠、攀岩墙、毕业墙、信任背摔等项目的。</w:t>
            </w:r>
          </w:p>
        </w:tc>
        <w:tc>
          <w:tcPr>
            <w:tcW w:w="2418"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（1）必须提供证明材料。</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（2）以中标通知书或销售合同复印件为准。投标人所提供合同为联合体投标的，按照联合投标协议分工认定。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jc w:val="center"/>
        </w:trPr>
        <w:tc>
          <w:tcPr>
            <w:tcW w:w="424"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p>
        </w:tc>
        <w:tc>
          <w:tcPr>
            <w:tcW w:w="1188" w:type="dxa"/>
            <w:vMerge w:val="continue"/>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p>
        </w:tc>
        <w:tc>
          <w:tcPr>
            <w:tcW w:w="1110" w:type="dxa"/>
            <w:vMerge w:val="restart"/>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售后服务</w:t>
            </w:r>
          </w:p>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（12分）</w:t>
            </w:r>
          </w:p>
        </w:tc>
        <w:tc>
          <w:tcPr>
            <w:tcW w:w="810" w:type="dxa"/>
            <w:tcBorders>
              <w:top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主观分</w:t>
            </w:r>
          </w:p>
        </w:tc>
        <w:tc>
          <w:tcPr>
            <w:tcW w:w="421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宋体" w:hAnsi="宋体" w:cs="宋体"/>
                <w:color w:val="auto"/>
                <w:sz w:val="28"/>
                <w:szCs w:val="28"/>
              </w:rPr>
            </w:pPr>
            <w:r>
              <w:rPr>
                <w:rFonts w:ascii="宋体" w:hAnsi="宋体" w:cs="宋体"/>
                <w:color w:val="auto"/>
                <w:sz w:val="28"/>
                <w:szCs w:val="28"/>
              </w:rPr>
              <w:t>从服务保障体系、交货、运输、调试安装承诺，质保期、服务标准年限、及售后服务响应时间、备件支持等方面综合考虑，分为三个</w:t>
            </w:r>
            <w:r>
              <w:rPr>
                <w:rFonts w:hint="eastAsia" w:ascii="宋体" w:hAnsi="宋体" w:cs="宋体"/>
                <w:color w:val="auto"/>
                <w:sz w:val="28"/>
                <w:szCs w:val="28"/>
              </w:rPr>
              <w:t>档次评审</w:t>
            </w:r>
            <w:r>
              <w:rPr>
                <w:rFonts w:ascii="宋体" w:hAnsi="宋体" w:cs="宋体"/>
                <w:color w:val="auto"/>
                <w:sz w:val="28"/>
                <w:szCs w:val="28"/>
              </w:rPr>
              <w:t>：</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ascii="宋体" w:hAnsi="宋体" w:cs="宋体"/>
                <w:color w:val="auto"/>
                <w:sz w:val="28"/>
                <w:szCs w:val="28"/>
              </w:rPr>
              <w:t>优</w:t>
            </w:r>
            <w:r>
              <w:rPr>
                <w:rFonts w:hint="eastAsia" w:ascii="宋体" w:hAnsi="宋体" w:cs="宋体"/>
                <w:color w:val="auto"/>
                <w:sz w:val="28"/>
                <w:szCs w:val="28"/>
              </w:rPr>
              <w:t>：服务体系好、响应时间快、备件齐全、安装调试方案较好质保期优于招标文件要求的</w:t>
            </w:r>
            <w:r>
              <w:rPr>
                <w:rFonts w:ascii="宋体" w:hAnsi="宋体" w:cs="宋体"/>
                <w:color w:val="auto"/>
                <w:sz w:val="28"/>
                <w:szCs w:val="28"/>
              </w:rPr>
              <w:t>得</w:t>
            </w:r>
            <w:r>
              <w:rPr>
                <w:rFonts w:hint="eastAsia" w:ascii="宋体" w:hAnsi="宋体" w:cs="宋体"/>
                <w:color w:val="auto"/>
                <w:sz w:val="28"/>
                <w:szCs w:val="28"/>
              </w:rPr>
              <w:t>8-6</w:t>
            </w:r>
            <w:r>
              <w:rPr>
                <w:rFonts w:ascii="宋体" w:hAnsi="宋体" w:cs="宋体"/>
                <w:color w:val="auto"/>
                <w:sz w:val="28"/>
                <w:szCs w:val="28"/>
              </w:rPr>
              <w:t>分</w:t>
            </w:r>
            <w:r>
              <w:rPr>
                <w:rFonts w:hint="eastAsia" w:ascii="宋体" w:hAnsi="宋体" w:cs="宋体"/>
                <w:color w:val="auto"/>
                <w:sz w:val="28"/>
                <w:szCs w:val="28"/>
              </w:rPr>
              <w:t>；</w:t>
            </w:r>
            <w:r>
              <w:rPr>
                <w:rFonts w:ascii="宋体" w:hAnsi="宋体" w:cs="宋体"/>
                <w:color w:val="auto"/>
                <w:sz w:val="28"/>
                <w:szCs w:val="28"/>
              </w:rPr>
              <w:t>良</w:t>
            </w:r>
            <w:r>
              <w:rPr>
                <w:rFonts w:hint="eastAsia" w:ascii="宋体" w:hAnsi="宋体" w:cs="宋体"/>
                <w:color w:val="auto"/>
                <w:sz w:val="28"/>
                <w:szCs w:val="28"/>
              </w:rPr>
              <w:t>：服务体系良好、有备件、安装调试方案可行、质保期</w:t>
            </w:r>
            <w:r>
              <w:rPr>
                <w:rFonts w:hint="eastAsia" w:ascii="宋体" w:hAnsi="宋体" w:cs="宋体"/>
                <w:color w:val="auto"/>
                <w:sz w:val="28"/>
                <w:szCs w:val="28"/>
                <w:lang w:val="en-US" w:eastAsia="zh-CN"/>
              </w:rPr>
              <w:t>完全能</w:t>
            </w:r>
            <w:r>
              <w:rPr>
                <w:rFonts w:hint="eastAsia" w:ascii="宋体" w:hAnsi="宋体" w:cs="宋体"/>
                <w:color w:val="auto"/>
                <w:sz w:val="28"/>
                <w:szCs w:val="28"/>
              </w:rPr>
              <w:t>满足招标文件要求的</w:t>
            </w:r>
            <w:r>
              <w:rPr>
                <w:rFonts w:ascii="宋体" w:hAnsi="宋体" w:cs="宋体"/>
                <w:color w:val="auto"/>
                <w:sz w:val="28"/>
                <w:szCs w:val="28"/>
              </w:rPr>
              <w:t>得</w:t>
            </w:r>
            <w:r>
              <w:rPr>
                <w:rFonts w:hint="eastAsia" w:ascii="宋体" w:hAnsi="宋体" w:cs="宋体"/>
                <w:color w:val="auto"/>
                <w:sz w:val="28"/>
                <w:szCs w:val="28"/>
              </w:rPr>
              <w:t>5-3</w:t>
            </w:r>
            <w:r>
              <w:rPr>
                <w:rFonts w:ascii="宋体" w:hAnsi="宋体" w:cs="宋体"/>
                <w:color w:val="auto"/>
                <w:sz w:val="28"/>
                <w:szCs w:val="28"/>
              </w:rPr>
              <w:t>分</w:t>
            </w:r>
            <w:r>
              <w:rPr>
                <w:rFonts w:hint="eastAsia" w:ascii="宋体" w:hAnsi="宋体" w:cs="宋体"/>
                <w:color w:val="auto"/>
                <w:sz w:val="28"/>
                <w:szCs w:val="28"/>
              </w:rPr>
              <w:t>；</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ascii="宋体" w:hAnsi="宋体" w:cs="宋体"/>
                <w:color w:val="auto"/>
                <w:sz w:val="28"/>
                <w:szCs w:val="28"/>
              </w:rPr>
              <w:t>一般</w:t>
            </w:r>
            <w:r>
              <w:rPr>
                <w:rFonts w:hint="eastAsia" w:ascii="宋体" w:hAnsi="宋体" w:cs="宋体"/>
                <w:color w:val="auto"/>
                <w:sz w:val="28"/>
                <w:szCs w:val="28"/>
              </w:rPr>
              <w:t>：服务体系一般、安装调试方案一般、能提供备品备件且承诺质保期</w:t>
            </w:r>
            <w:r>
              <w:rPr>
                <w:rFonts w:hint="eastAsia" w:ascii="宋体" w:hAnsi="宋体" w:cs="宋体"/>
                <w:color w:val="auto"/>
                <w:sz w:val="28"/>
                <w:szCs w:val="28"/>
                <w:lang w:val="en-US" w:eastAsia="zh-CN"/>
              </w:rPr>
              <w:t>达到</w:t>
            </w:r>
            <w:r>
              <w:rPr>
                <w:rFonts w:hint="eastAsia" w:ascii="宋体" w:hAnsi="宋体" w:cs="宋体"/>
                <w:color w:val="auto"/>
                <w:sz w:val="28"/>
                <w:szCs w:val="28"/>
              </w:rPr>
              <w:t>招标文件要求的</w:t>
            </w:r>
            <w:r>
              <w:rPr>
                <w:rFonts w:ascii="宋体" w:hAnsi="宋体" w:cs="宋体"/>
                <w:color w:val="auto"/>
                <w:sz w:val="28"/>
                <w:szCs w:val="28"/>
              </w:rPr>
              <w:t>得</w:t>
            </w:r>
            <w:r>
              <w:rPr>
                <w:rFonts w:hint="eastAsia" w:ascii="宋体" w:hAnsi="宋体" w:cs="宋体"/>
                <w:color w:val="auto"/>
                <w:sz w:val="28"/>
                <w:szCs w:val="28"/>
              </w:rPr>
              <w:t>2-0</w:t>
            </w:r>
            <w:r>
              <w:rPr>
                <w:rFonts w:ascii="宋体" w:hAnsi="宋体" w:cs="宋体"/>
                <w:color w:val="auto"/>
                <w:sz w:val="28"/>
                <w:szCs w:val="28"/>
              </w:rPr>
              <w:t xml:space="preserve">分。 </w:t>
            </w:r>
          </w:p>
        </w:tc>
        <w:tc>
          <w:tcPr>
            <w:tcW w:w="241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方案要详细、完善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424" w:type="dxa"/>
            <w:vMerge w:val="continue"/>
            <w:vAlign w:val="center"/>
          </w:tcPr>
          <w:p>
            <w:pPr>
              <w:pageBreakBefore w:val="0"/>
              <w:kinsoku/>
              <w:overflowPunct/>
              <w:topLinePunct w:val="0"/>
              <w:autoSpaceDE/>
              <w:autoSpaceDN/>
              <w:bidi w:val="0"/>
              <w:adjustRightInd/>
              <w:spacing w:line="400" w:lineRule="exact"/>
              <w:jc w:val="center"/>
              <w:textAlignment w:val="auto"/>
              <w:rPr>
                <w:rFonts w:ascii="Arial" w:hAnsi="Arial" w:cs="Arial"/>
                <w:color w:val="auto"/>
                <w:sz w:val="28"/>
                <w:szCs w:val="28"/>
              </w:rPr>
            </w:pPr>
          </w:p>
        </w:tc>
        <w:tc>
          <w:tcPr>
            <w:tcW w:w="1188" w:type="dxa"/>
            <w:vMerge w:val="continue"/>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p>
        </w:tc>
        <w:tc>
          <w:tcPr>
            <w:tcW w:w="1110" w:type="dxa"/>
            <w:vMerge w:val="continue"/>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p>
        </w:tc>
        <w:tc>
          <w:tcPr>
            <w:tcW w:w="810" w:type="dxa"/>
            <w:tcBorders>
              <w:top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421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ascii="宋体" w:hAnsi="宋体" w:cs="宋体"/>
                <w:color w:val="auto"/>
                <w:sz w:val="28"/>
                <w:szCs w:val="28"/>
              </w:rPr>
            </w:pPr>
            <w:r>
              <w:rPr>
                <w:rFonts w:hint="eastAsia" w:ascii="宋体" w:hAnsi="宋体" w:cs="宋体"/>
                <w:color w:val="auto"/>
                <w:sz w:val="28"/>
                <w:szCs w:val="28"/>
              </w:rPr>
              <w:t>质保期每增加一年的，得2分，满分4分</w:t>
            </w:r>
          </w:p>
        </w:tc>
        <w:tc>
          <w:tcPr>
            <w:tcW w:w="241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jc w:val="center"/>
        </w:trPr>
        <w:tc>
          <w:tcPr>
            <w:tcW w:w="424"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rPr>
            </w:pPr>
            <w:r>
              <w:rPr>
                <w:rFonts w:hint="eastAsia" w:ascii="Arial" w:hAnsi="Arial" w:cs="Arial"/>
                <w:color w:val="auto"/>
                <w:sz w:val="28"/>
                <w:szCs w:val="28"/>
              </w:rPr>
              <w:t>4</w:t>
            </w:r>
          </w:p>
        </w:tc>
        <w:tc>
          <w:tcPr>
            <w:tcW w:w="1188" w:type="dxa"/>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财务状况分（2分）</w:t>
            </w:r>
          </w:p>
        </w:tc>
        <w:tc>
          <w:tcPr>
            <w:tcW w:w="11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5025" w:type="dxa"/>
            <w:gridSpan w:val="2"/>
            <w:tcBorders>
              <w:top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以投标人提供近三年以来连续两年经第三方具备审计资质的机构出具的财务审计报告进行评价，财务状况好良好的得2分，一般的得1分，差的或者不提供的得0分。</w:t>
            </w:r>
          </w:p>
        </w:tc>
        <w:tc>
          <w:tcPr>
            <w:tcW w:w="241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jc w:val="center"/>
        </w:trPr>
        <w:tc>
          <w:tcPr>
            <w:tcW w:w="424" w:type="dxa"/>
            <w:vAlign w:val="center"/>
          </w:tcPr>
          <w:p>
            <w:pPr>
              <w:pageBreakBefore w:val="0"/>
              <w:kinsoku/>
              <w:overflowPunct/>
              <w:topLinePunct w:val="0"/>
              <w:autoSpaceDE/>
              <w:autoSpaceDN/>
              <w:bidi w:val="0"/>
              <w:adjustRightInd/>
              <w:spacing w:line="400" w:lineRule="exact"/>
              <w:jc w:val="center"/>
              <w:textAlignment w:val="auto"/>
              <w:rPr>
                <w:rFonts w:hint="eastAsia" w:ascii="Arial" w:hAnsi="Arial" w:cs="Arial"/>
                <w:color w:val="auto"/>
                <w:sz w:val="28"/>
                <w:szCs w:val="28"/>
              </w:rPr>
            </w:pPr>
            <w:r>
              <w:rPr>
                <w:rFonts w:hint="eastAsia" w:ascii="Arial" w:hAnsi="Arial" w:cs="Arial"/>
                <w:color w:val="auto"/>
                <w:sz w:val="28"/>
                <w:szCs w:val="28"/>
              </w:rPr>
              <w:t>5</w:t>
            </w:r>
          </w:p>
        </w:tc>
        <w:tc>
          <w:tcPr>
            <w:tcW w:w="1188"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政策性加分</w:t>
            </w:r>
          </w:p>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（3分）</w:t>
            </w:r>
          </w:p>
        </w:tc>
        <w:tc>
          <w:tcPr>
            <w:tcW w:w="1110" w:type="dxa"/>
            <w:vAlign w:val="center"/>
          </w:tcPr>
          <w:p>
            <w:pPr>
              <w:pageBreakBefore w:val="0"/>
              <w:kinsoku/>
              <w:overflowPunct/>
              <w:topLinePunct w:val="0"/>
              <w:autoSpaceDE/>
              <w:autoSpaceDN/>
              <w:bidi w:val="0"/>
              <w:adjustRightIn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客观分</w:t>
            </w:r>
          </w:p>
        </w:tc>
        <w:tc>
          <w:tcPr>
            <w:tcW w:w="5025" w:type="dxa"/>
            <w:gridSpan w:val="2"/>
            <w:tcBorders>
              <w:top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（1）节能产品分（1分）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投标产品列入财政部、国家发改委公布的最新一期《节能产品政府采购清单》目录的，每有一项得0.2分，最多得1分。采购内容中的强制产品不加分。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（2）环保标志产品分（1分）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主要投标产品纳入财政部、环保部公布的最新一期《环境标志产品政府采购清单》目录的，每有一项得0.2分，最多得1分。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（3）广西工业产品分（1分）</w:t>
            </w:r>
          </w:p>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投标产品使用广西工业产品80%以上的，得1分。</w:t>
            </w:r>
          </w:p>
        </w:tc>
        <w:tc>
          <w:tcPr>
            <w:tcW w:w="241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必须提供证明材料，未提供证明材料的不得分。</w:t>
            </w:r>
          </w:p>
        </w:tc>
      </w:tr>
    </w:tbl>
    <w:p>
      <w:pPr>
        <w:pageBreakBefore w:val="0"/>
        <w:widowControl/>
        <w:kinsoku/>
        <w:overflowPunct/>
        <w:topLinePunct w:val="0"/>
        <w:autoSpaceDE/>
        <w:autoSpaceDN/>
        <w:bidi w:val="0"/>
        <w:adjustRightInd/>
        <w:spacing w:line="400" w:lineRule="exact"/>
        <w:textAlignment w:val="auto"/>
        <w:rPr>
          <w:rFonts w:hint="eastAsia" w:ascii="Arial" w:cs="Arial"/>
          <w:b/>
          <w:bCs/>
          <w:color w:val="auto"/>
          <w:kern w:val="0"/>
          <w:sz w:val="28"/>
          <w:szCs w:val="28"/>
          <w:highlight w:val="none"/>
          <w:lang w:val="en-US" w:eastAsia="zh-CN"/>
        </w:rPr>
      </w:pPr>
    </w:p>
    <w:p>
      <w:pPr>
        <w:pageBreakBefore w:val="0"/>
        <w:widowControl/>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4、招标文件第六章“投标文件格式”变更后的内容为：</w:t>
      </w:r>
    </w:p>
    <w:p>
      <w:pPr>
        <w:pStyle w:val="7"/>
        <w:pageBreakBefore w:val="0"/>
        <w:kinsoku/>
        <w:overflowPunct/>
        <w:topLinePunct w:val="0"/>
        <w:autoSpaceDE/>
        <w:autoSpaceDN/>
        <w:bidi w:val="0"/>
        <w:adjustRightInd/>
        <w:snapToGrid w:val="0"/>
        <w:spacing w:before="120" w:after="120" w:line="400" w:lineRule="exact"/>
        <w:jc w:val="center"/>
        <w:textAlignment w:val="auto"/>
        <w:outlineLvl w:val="0"/>
        <w:rPr>
          <w:rFonts w:ascii="Arial" w:hAnsi="Arial" w:cs="Arial"/>
          <w:color w:val="auto"/>
          <w:sz w:val="28"/>
          <w:szCs w:val="28"/>
          <w:highlight w:val="none"/>
        </w:rPr>
      </w:pPr>
      <w:bookmarkStart w:id="1" w:name="_Toc12927"/>
      <w:r>
        <w:rPr>
          <w:rFonts w:ascii="Arial" w:hAnsi="Arial" w:cs="Arial"/>
          <w:b/>
          <w:bCs/>
          <w:color w:val="auto"/>
          <w:sz w:val="28"/>
          <w:szCs w:val="28"/>
          <w:highlight w:val="none"/>
        </w:rPr>
        <w:t>第六章  投标文件格式</w:t>
      </w:r>
      <w:bookmarkEnd w:id="1"/>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r>
        <w:rPr>
          <w:rFonts w:hint="eastAsia"/>
          <w:color w:val="auto"/>
          <w:sz w:val="28"/>
          <w:szCs w:val="28"/>
          <w:highlight w:val="none"/>
        </w:rPr>
        <w:t>投标文件的编写要求：</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1.投标文件应分</w:t>
      </w:r>
      <w:r>
        <w:rPr>
          <w:rFonts w:hint="eastAsia" w:ascii="宋体" w:hAnsi="宋体"/>
          <w:color w:val="auto"/>
          <w:sz w:val="28"/>
          <w:szCs w:val="28"/>
          <w:highlight w:val="none"/>
          <w:u w:val="single"/>
        </w:rPr>
        <w:t>2</w:t>
      </w:r>
      <w:r>
        <w:rPr>
          <w:rFonts w:hint="eastAsia" w:ascii="宋体" w:hAnsi="宋体"/>
          <w:color w:val="auto"/>
          <w:sz w:val="28"/>
          <w:szCs w:val="28"/>
          <w:highlight w:val="none"/>
        </w:rPr>
        <w:t>个密封袋。第1个密封袋包括纸质版投标文件第一册、第二册以及电子版投标文件。第2个密封袋包括开标一览表。</w:t>
      </w:r>
    </w:p>
    <w:p>
      <w:pPr>
        <w:pageBreakBefore w:val="0"/>
        <w:kinsoku/>
        <w:overflowPunct/>
        <w:topLinePunct w:val="0"/>
        <w:autoSpaceDE/>
        <w:autoSpaceDN/>
        <w:bidi w:val="0"/>
        <w:adjustRightInd/>
        <w:spacing w:line="40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2.第六章标注“必须提供”的，应按要求必须提供；标注“须按格式提供”的，须严格按照本章所提供的</w:t>
      </w:r>
      <w:r>
        <w:rPr>
          <w:rFonts w:ascii="宋体" w:hAnsi="宋体"/>
          <w:color w:val="auto"/>
          <w:sz w:val="28"/>
          <w:szCs w:val="28"/>
          <w:highlight w:val="none"/>
        </w:rPr>
        <w:t>格式进行填写</w:t>
      </w:r>
      <w:r>
        <w:rPr>
          <w:rFonts w:hint="eastAsia" w:ascii="宋体" w:hAnsi="宋体"/>
          <w:color w:val="auto"/>
          <w:sz w:val="28"/>
          <w:szCs w:val="28"/>
          <w:highlight w:val="none"/>
        </w:rPr>
        <w:t>；有签字、盖章要求的应按要求签字、盖章。如不按要求提供或未按规定格式提供或未按要求签字、盖章将会导致投标文件无效。</w:t>
      </w:r>
    </w:p>
    <w:p>
      <w:pPr>
        <w:pageBreakBefore w:val="0"/>
        <w:kinsoku/>
        <w:overflowPunct/>
        <w:topLinePunct w:val="0"/>
        <w:autoSpaceDE/>
        <w:autoSpaceDN/>
        <w:bidi w:val="0"/>
        <w:adjustRightInd/>
        <w:spacing w:line="40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未标注“必须提供”、“须按格式提供”的，供应商可自行调整，但投标文件编排混乱导致被误读或查找不到，后果由供应商承担。</w:t>
      </w:r>
    </w:p>
    <w:p>
      <w:pPr>
        <w:pageBreakBefore w:val="0"/>
        <w:kinsoku/>
        <w:overflowPunct/>
        <w:topLinePunct w:val="0"/>
        <w:autoSpaceDE/>
        <w:autoSpaceDN/>
        <w:bidi w:val="0"/>
        <w:adjustRightInd/>
        <w:spacing w:line="400" w:lineRule="exact"/>
        <w:ind w:firstLine="560" w:firstLineChars="200"/>
        <w:textAlignment w:val="auto"/>
        <w:rPr>
          <w:rFonts w:hint="eastAsia" w:ascii="宋体" w:hAnsi="宋体"/>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left"/>
        <w:textAlignment w:val="auto"/>
        <w:outlineLvl w:val="1"/>
        <w:rPr>
          <w:bCs/>
          <w:color w:val="auto"/>
          <w:sz w:val="28"/>
          <w:szCs w:val="28"/>
          <w:highlight w:val="none"/>
        </w:rPr>
      </w:pPr>
      <w:r>
        <w:rPr>
          <w:bCs/>
          <w:color w:val="auto"/>
          <w:sz w:val="28"/>
          <w:szCs w:val="28"/>
          <w:highlight w:val="none"/>
        </w:rPr>
        <w:br w:type="page"/>
      </w:r>
      <w:r>
        <w:rPr>
          <w:rFonts w:hint="eastAsia"/>
          <w:bCs/>
          <w:color w:val="auto"/>
          <w:sz w:val="28"/>
          <w:szCs w:val="28"/>
          <w:highlight w:val="none"/>
        </w:rPr>
        <w:t>一、</w:t>
      </w:r>
      <w:r>
        <w:rPr>
          <w:bCs/>
          <w:color w:val="auto"/>
          <w:sz w:val="28"/>
          <w:szCs w:val="28"/>
          <w:highlight w:val="none"/>
        </w:rPr>
        <w:t>投标文件第</w:t>
      </w:r>
      <w:r>
        <w:rPr>
          <w:rFonts w:hint="eastAsia"/>
          <w:bCs/>
          <w:color w:val="auto"/>
          <w:sz w:val="28"/>
          <w:szCs w:val="28"/>
          <w:highlight w:val="none"/>
        </w:rPr>
        <w:t>1个密封袋</w:t>
      </w:r>
      <w:r>
        <w:rPr>
          <w:bCs/>
          <w:color w:val="auto"/>
          <w:sz w:val="28"/>
          <w:szCs w:val="28"/>
          <w:highlight w:val="none"/>
        </w:rPr>
        <w:t>的包装封面参考格式：</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投 标 文 件</w:t>
      </w: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项目名称：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项目编号：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标段号：（若无划“/”）</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投标文件名称：第一册资格审查文件、第二册商务技术报价文件</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供应商名称：</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供应商地址：</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在  年  月  日  时  分之前不得启封</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开标时启封</w:t>
      </w:r>
    </w:p>
    <w:p>
      <w:pPr>
        <w:pageBreakBefore w:val="0"/>
        <w:kinsoku/>
        <w:overflowPunct/>
        <w:topLinePunct w:val="0"/>
        <w:autoSpaceDE/>
        <w:autoSpaceDN/>
        <w:bidi w:val="0"/>
        <w:adjustRightInd/>
        <w:snapToGrid w:val="0"/>
        <w:spacing w:before="120" w:beforeLines="50" w:after="50" w:line="400" w:lineRule="exact"/>
        <w:ind w:firstLine="4760" w:firstLineChars="1700"/>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645"/>
        <w:jc w:val="center"/>
        <w:textAlignment w:val="auto"/>
        <w:rPr>
          <w:bCs/>
          <w:color w:val="auto"/>
          <w:sz w:val="28"/>
          <w:szCs w:val="28"/>
          <w:highlight w:val="none"/>
        </w:rPr>
      </w:pPr>
      <w:r>
        <w:rPr>
          <w:bCs/>
          <w:color w:val="auto"/>
          <w:sz w:val="28"/>
          <w:szCs w:val="28"/>
          <w:highlight w:val="none"/>
        </w:rPr>
        <w:t xml:space="preserve">                        年  月  日</w:t>
      </w:r>
    </w:p>
    <w:p>
      <w:pPr>
        <w:pageBreakBefore w:val="0"/>
        <w:kinsoku/>
        <w:overflowPunct/>
        <w:topLinePunct w:val="0"/>
        <w:autoSpaceDE/>
        <w:autoSpaceDN/>
        <w:bidi w:val="0"/>
        <w:adjustRightInd/>
        <w:snapToGrid w:val="0"/>
        <w:spacing w:before="120" w:beforeLines="50" w:after="50" w:line="400" w:lineRule="exact"/>
        <w:jc w:val="left"/>
        <w:textAlignment w:val="auto"/>
        <w:outlineLvl w:val="1"/>
        <w:rPr>
          <w:bCs/>
          <w:color w:val="auto"/>
          <w:sz w:val="28"/>
          <w:szCs w:val="28"/>
          <w:highlight w:val="none"/>
        </w:rPr>
      </w:pPr>
      <w:r>
        <w:rPr>
          <w:color w:val="auto"/>
          <w:sz w:val="28"/>
          <w:szCs w:val="28"/>
          <w:highlight w:val="none"/>
        </w:rPr>
        <w:br w:type="page"/>
      </w:r>
      <w:r>
        <w:rPr>
          <w:bCs/>
          <w:color w:val="auto"/>
          <w:sz w:val="28"/>
          <w:szCs w:val="28"/>
          <w:highlight w:val="none"/>
        </w:rPr>
        <w:t xml:space="preserve">1．投标文件第一册封面参考格式： </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right"/>
        <w:textAlignment w:val="auto"/>
        <w:rPr>
          <w:bCs/>
          <w:color w:val="auto"/>
          <w:sz w:val="28"/>
          <w:szCs w:val="28"/>
          <w:highlight w:val="none"/>
        </w:rPr>
      </w:pPr>
      <w:r>
        <w:rPr>
          <w:bCs/>
          <w:color w:val="auto"/>
          <w:sz w:val="28"/>
          <w:szCs w:val="28"/>
          <w:highlight w:val="none"/>
        </w:rPr>
        <w:t>正本/副本</w:t>
      </w:r>
    </w:p>
    <w:p>
      <w:pPr>
        <w:pageBreakBefore w:val="0"/>
        <w:kinsoku/>
        <w:overflowPunct/>
        <w:topLinePunct w:val="0"/>
        <w:autoSpaceDE/>
        <w:autoSpaceDN/>
        <w:bidi w:val="0"/>
        <w:adjustRightInd/>
        <w:snapToGrid w:val="0"/>
        <w:spacing w:before="120" w:beforeLines="50" w:after="50" w:line="400" w:lineRule="exact"/>
        <w:jc w:val="center"/>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投标文件</w:t>
      </w: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第一册  资格审查文件</w:t>
      </w: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项目名称：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项目编号：</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标段号：（若无划“/”）</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供应商名称：</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供应商地址：</w:t>
      </w:r>
    </w:p>
    <w:p>
      <w:pPr>
        <w:pStyle w:val="3"/>
        <w:pageBreakBefore w:val="0"/>
        <w:kinsoku/>
        <w:overflowPunct/>
        <w:topLinePunct w:val="0"/>
        <w:autoSpaceDE/>
        <w:autoSpaceDN/>
        <w:bidi w:val="0"/>
        <w:adjustRightInd/>
        <w:snapToGrid w:val="0"/>
        <w:spacing w:before="50" w:after="50" w:line="400" w:lineRule="exact"/>
        <w:ind w:firstLine="1120" w:firstLineChars="400"/>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 xml:space="preserve">                        年  月  日</w:t>
      </w:r>
    </w:p>
    <w:p>
      <w:pPr>
        <w:pageBreakBefore w:val="0"/>
        <w:kinsoku/>
        <w:overflowPunct/>
        <w:topLinePunct w:val="0"/>
        <w:autoSpaceDE/>
        <w:autoSpaceDN/>
        <w:bidi w:val="0"/>
        <w:adjustRightInd/>
        <w:spacing w:line="400" w:lineRule="exact"/>
        <w:textAlignment w:val="auto"/>
        <w:rPr>
          <w:color w:val="auto"/>
          <w:sz w:val="28"/>
          <w:szCs w:val="28"/>
          <w:highlight w:val="none"/>
        </w:rPr>
      </w:pPr>
      <w:bookmarkStart w:id="2" w:name="_Toc254970557"/>
      <w:bookmarkStart w:id="3" w:name="_Toc254970698"/>
      <w:r>
        <w:rPr>
          <w:color w:val="auto"/>
          <w:sz w:val="28"/>
          <w:szCs w:val="28"/>
          <w:highlight w:val="none"/>
        </w:rPr>
        <w:br w:type="page"/>
      </w:r>
      <w:bookmarkEnd w:id="2"/>
      <w:bookmarkEnd w:id="3"/>
      <w:r>
        <w:rPr>
          <w:b/>
          <w:bCs/>
          <w:color w:val="auto"/>
          <w:sz w:val="28"/>
          <w:szCs w:val="28"/>
          <w:highlight w:val="none"/>
        </w:rPr>
        <w:t xml:space="preserve"> </w:t>
      </w:r>
    </w:p>
    <w:p>
      <w:pPr>
        <w:pageBreakBefore w:val="0"/>
        <w:kinsoku/>
        <w:overflowPunct/>
        <w:topLinePunct w:val="0"/>
        <w:autoSpaceDE/>
        <w:autoSpaceDN/>
        <w:bidi w:val="0"/>
        <w:adjustRightInd/>
        <w:snapToGrid w:val="0"/>
        <w:spacing w:before="50" w:after="50" w:line="400" w:lineRule="exact"/>
        <w:ind w:firstLine="138" w:firstLineChars="49"/>
        <w:jc w:val="center"/>
        <w:textAlignment w:val="auto"/>
        <w:rPr>
          <w:b/>
          <w:color w:val="auto"/>
          <w:sz w:val="28"/>
          <w:szCs w:val="28"/>
          <w:highlight w:val="none"/>
        </w:rPr>
      </w:pPr>
      <w:r>
        <w:rPr>
          <w:b/>
          <w:color w:val="auto"/>
          <w:sz w:val="28"/>
          <w:szCs w:val="28"/>
          <w:highlight w:val="none"/>
        </w:rPr>
        <w:t>目录</w:t>
      </w:r>
    </w:p>
    <w:p>
      <w:pPr>
        <w:pageBreakBefore w:val="0"/>
        <w:kinsoku/>
        <w:overflowPunct/>
        <w:topLinePunct w:val="0"/>
        <w:autoSpaceDE/>
        <w:autoSpaceDN/>
        <w:bidi w:val="0"/>
        <w:adjustRightInd/>
        <w:snapToGrid w:val="0"/>
        <w:spacing w:before="50" w:after="50" w:line="400" w:lineRule="exact"/>
        <w:ind w:firstLine="138" w:firstLineChars="49"/>
        <w:jc w:val="center"/>
        <w:textAlignment w:val="auto"/>
        <w:rPr>
          <w:b/>
          <w:color w:val="auto"/>
          <w:sz w:val="28"/>
          <w:szCs w:val="28"/>
          <w:highlight w:val="none"/>
        </w:rPr>
      </w:pPr>
      <w:r>
        <w:rPr>
          <w:b/>
          <w:color w:val="auto"/>
          <w:sz w:val="28"/>
          <w:szCs w:val="28"/>
          <w:highlight w:val="none"/>
        </w:rPr>
        <w:t>（应有页码）</w:t>
      </w:r>
    </w:p>
    <w:p>
      <w:pPr>
        <w:pageBreakBefore w:val="0"/>
        <w:kinsoku/>
        <w:overflowPunct/>
        <w:topLinePunct w:val="0"/>
        <w:autoSpaceDE/>
        <w:autoSpaceDN/>
        <w:bidi w:val="0"/>
        <w:adjustRightInd/>
        <w:snapToGrid w:val="0"/>
        <w:spacing w:before="50" w:after="50" w:line="400" w:lineRule="exact"/>
        <w:ind w:firstLine="138" w:firstLineChars="49"/>
        <w:jc w:val="center"/>
        <w:textAlignment w:val="auto"/>
        <w:rPr>
          <w:b/>
          <w:color w:val="auto"/>
          <w:sz w:val="28"/>
          <w:szCs w:val="28"/>
          <w:highlight w:val="none"/>
        </w:rPr>
      </w:pPr>
      <w:r>
        <w:rPr>
          <w:b/>
          <w:color w:val="auto"/>
          <w:sz w:val="28"/>
          <w:szCs w:val="28"/>
          <w:highlight w:val="none"/>
        </w:rPr>
        <w:br w:type="page"/>
      </w:r>
    </w:p>
    <w:p>
      <w:pPr>
        <w:pageBreakBefore w:val="0"/>
        <w:kinsoku/>
        <w:overflowPunct/>
        <w:topLinePunct w:val="0"/>
        <w:autoSpaceDE/>
        <w:autoSpaceDN/>
        <w:bidi w:val="0"/>
        <w:adjustRightInd/>
        <w:snapToGrid w:val="0"/>
        <w:spacing w:before="50" w:after="50" w:line="400" w:lineRule="exact"/>
        <w:jc w:val="left"/>
        <w:textAlignment w:val="auto"/>
        <w:rPr>
          <w:b/>
          <w:color w:val="auto"/>
          <w:sz w:val="28"/>
          <w:szCs w:val="28"/>
          <w:highlight w:val="none"/>
        </w:rPr>
      </w:pPr>
      <w:r>
        <w:rPr>
          <w:b/>
          <w:color w:val="auto"/>
          <w:sz w:val="28"/>
          <w:szCs w:val="28"/>
          <w:highlight w:val="none"/>
        </w:rPr>
        <w:t>1．投标声明书格式</w:t>
      </w:r>
      <w:r>
        <w:rPr>
          <w:rFonts w:hint="eastAsia"/>
          <w:b/>
          <w:color w:val="auto"/>
          <w:sz w:val="28"/>
          <w:szCs w:val="28"/>
          <w:highlight w:val="none"/>
        </w:rPr>
        <w:t>（必须提供且须按格式提供）</w:t>
      </w:r>
      <w:r>
        <w:rPr>
          <w:b/>
          <w:color w:val="auto"/>
          <w:sz w:val="28"/>
          <w:szCs w:val="28"/>
          <w:highlight w:val="none"/>
        </w:rPr>
        <w:t>：</w:t>
      </w:r>
    </w:p>
    <w:p>
      <w:pPr>
        <w:pageBreakBefore w:val="0"/>
        <w:kinsoku/>
        <w:overflowPunct/>
        <w:topLinePunct w:val="0"/>
        <w:autoSpaceDE/>
        <w:autoSpaceDN/>
        <w:bidi w:val="0"/>
        <w:adjustRightInd/>
        <w:snapToGrid w:val="0"/>
        <w:spacing w:before="120" w:beforeLines="50" w:after="50" w:line="400" w:lineRule="exact"/>
        <w:jc w:val="center"/>
        <w:textAlignment w:val="auto"/>
        <w:rPr>
          <w:rFonts w:hint="eastAsia"/>
          <w:b/>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color w:val="auto"/>
          <w:sz w:val="28"/>
          <w:szCs w:val="28"/>
          <w:highlight w:val="none"/>
        </w:rPr>
      </w:pPr>
      <w:r>
        <w:rPr>
          <w:b/>
          <w:color w:val="auto"/>
          <w:sz w:val="28"/>
          <w:szCs w:val="28"/>
          <w:highlight w:val="none"/>
        </w:rPr>
        <w:t>投标声明书</w:t>
      </w:r>
    </w:p>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r>
        <w:rPr>
          <w:color w:val="auto"/>
          <w:sz w:val="28"/>
          <w:szCs w:val="28"/>
          <w:highlight w:val="none"/>
        </w:rPr>
        <w:t>致：____________（采购</w:t>
      </w:r>
      <w:r>
        <w:rPr>
          <w:rFonts w:hint="eastAsia"/>
          <w:color w:val="auto"/>
          <w:sz w:val="28"/>
          <w:szCs w:val="28"/>
          <w:highlight w:val="none"/>
        </w:rPr>
        <w:t>人</w:t>
      </w:r>
      <w:r>
        <w:rPr>
          <w:color w:val="auto"/>
          <w:sz w:val="28"/>
          <w:szCs w:val="28"/>
          <w:highlight w:val="none"/>
        </w:rPr>
        <w:t>名称）：</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color w:val="auto"/>
          <w:sz w:val="28"/>
          <w:szCs w:val="28"/>
          <w:highlight w:val="none"/>
        </w:rPr>
      </w:pPr>
      <w:r>
        <w:rPr>
          <w:color w:val="auto"/>
          <w:sz w:val="28"/>
          <w:szCs w:val="28"/>
          <w:highlight w:val="none"/>
        </w:rPr>
        <w:t>_____________（供应商名称）系中华人民共和国合法企业，经营地址</w:t>
      </w:r>
      <w:r>
        <w:rPr>
          <w:color w:val="auto"/>
          <w:sz w:val="28"/>
          <w:szCs w:val="28"/>
          <w:highlight w:val="none"/>
          <w:u w:val="single"/>
        </w:rPr>
        <w:t xml:space="preserve">                               </w:t>
      </w:r>
      <w:r>
        <w:rPr>
          <w:color w:val="auto"/>
          <w:sz w:val="28"/>
          <w:szCs w:val="28"/>
          <w:highlight w:val="none"/>
        </w:rPr>
        <w:t>。</w:t>
      </w:r>
    </w:p>
    <w:p>
      <w:pPr>
        <w:pageBreakBefore w:val="0"/>
        <w:kinsoku/>
        <w:overflowPunct/>
        <w:topLinePunct w:val="0"/>
        <w:autoSpaceDE/>
        <w:autoSpaceDN/>
        <w:bidi w:val="0"/>
        <w:adjustRightInd/>
        <w:snapToGrid w:val="0"/>
        <w:spacing w:before="120" w:beforeLines="50" w:after="50" w:line="400" w:lineRule="exact"/>
        <w:ind w:firstLine="645"/>
        <w:textAlignment w:val="auto"/>
        <w:rPr>
          <w:color w:val="auto"/>
          <w:sz w:val="28"/>
          <w:szCs w:val="28"/>
          <w:highlight w:val="none"/>
        </w:rPr>
      </w:pPr>
      <w:r>
        <w:rPr>
          <w:color w:val="auto"/>
          <w:sz w:val="28"/>
          <w:szCs w:val="28"/>
          <w:highlight w:val="none"/>
        </w:rPr>
        <w:t>我____________（姓名）系_____________（供应商名称）的法定代表人，我方愿意参加贵方组织的_________________________项目的投标，为便于贵方公正、择优地确定中标人及其投标产品和服务，我方就本次投标有关事项郑重声明如下：</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r>
        <w:rPr>
          <w:color w:val="auto"/>
          <w:sz w:val="28"/>
          <w:szCs w:val="28"/>
          <w:highlight w:val="none"/>
        </w:rPr>
        <w:t>（1）我方向贵方提交的所有投标文件、资料都是准确的和真实的。</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r>
        <w:rPr>
          <w:color w:val="auto"/>
          <w:sz w:val="28"/>
          <w:szCs w:val="28"/>
          <w:highlight w:val="none"/>
        </w:rPr>
        <w:t>（2）我方不是采购人的附属机构；也不是为本项目提供整体设计、规范编制或者项目管理、监理、检测等服务的供应商或其附属机构。</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r>
        <w:rPr>
          <w:color w:val="auto"/>
          <w:sz w:val="28"/>
          <w:szCs w:val="28"/>
          <w:highlight w:val="none"/>
        </w:rPr>
        <w:t>（3） 我方承诺在参加本政府采购项目活动前，没有被纳入政府部门或银行认定的失信名单，我方具有良好的商业信誉。</w:t>
      </w:r>
    </w:p>
    <w:p>
      <w:pPr>
        <w:pageBreakBefore w:val="0"/>
        <w:kinsoku/>
        <w:overflowPunct/>
        <w:topLinePunct w:val="0"/>
        <w:autoSpaceDE/>
        <w:autoSpaceDN/>
        <w:bidi w:val="0"/>
        <w:adjustRightInd/>
        <w:spacing w:line="400" w:lineRule="exact"/>
        <w:ind w:firstLine="560" w:firstLineChars="200"/>
        <w:jc w:val="left"/>
        <w:textAlignment w:val="auto"/>
        <w:rPr>
          <w:color w:val="auto"/>
          <w:sz w:val="28"/>
          <w:szCs w:val="28"/>
          <w:highlight w:val="none"/>
        </w:rPr>
      </w:pPr>
      <w:r>
        <w:rPr>
          <w:color w:val="auto"/>
          <w:sz w:val="28"/>
          <w:szCs w:val="28"/>
          <w:highlight w:val="none"/>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r>
        <w:rPr>
          <w:color w:val="auto"/>
          <w:sz w:val="28"/>
          <w:szCs w:val="28"/>
          <w:highlight w:val="none"/>
        </w:rPr>
        <w:t>（5）我方承诺具有履行本项目合同所必需的设备和专业技术能力。</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r>
        <w:rPr>
          <w:color w:val="auto"/>
          <w:sz w:val="28"/>
          <w:szCs w:val="28"/>
          <w:highlight w:val="none"/>
        </w:rPr>
        <w:t>我方对以上声明负全部法律责任。如有虚假或隐瞒，我方愿意承担一切后果，并不再寻求任何旨在减轻或免除法律责任的辩解。</w:t>
      </w:r>
    </w:p>
    <w:p>
      <w:pPr>
        <w:pageBreakBefore w:val="0"/>
        <w:kinsoku/>
        <w:overflowPunct/>
        <w:topLinePunct w:val="0"/>
        <w:autoSpaceDE/>
        <w:autoSpaceDN/>
        <w:bidi w:val="0"/>
        <w:adjustRightInd/>
        <w:snapToGrid w:val="0"/>
        <w:spacing w:before="120" w:beforeLines="50" w:line="400" w:lineRule="exact"/>
        <w:ind w:firstLine="560" w:firstLineChars="200"/>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line="400" w:lineRule="exact"/>
        <w:ind w:firstLine="4678" w:firstLineChars="1671"/>
        <w:textAlignment w:val="auto"/>
        <w:rPr>
          <w:color w:val="auto"/>
          <w:sz w:val="28"/>
          <w:szCs w:val="28"/>
          <w:highlight w:val="none"/>
          <w:u w:val="single"/>
        </w:rPr>
      </w:pPr>
      <w:r>
        <w:rPr>
          <w:color w:val="auto"/>
          <w:sz w:val="28"/>
          <w:szCs w:val="28"/>
          <w:highlight w:val="none"/>
        </w:rPr>
        <w:t>法定代表人签字或盖章：</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ind w:firstLine="4760" w:firstLineChars="1700"/>
        <w:textAlignment w:val="auto"/>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ind w:firstLine="280" w:firstLineChars="100"/>
        <w:textAlignment w:val="auto"/>
        <w:rPr>
          <w:color w:val="auto"/>
          <w:sz w:val="28"/>
          <w:szCs w:val="28"/>
          <w:highlight w:val="none"/>
        </w:rPr>
      </w:pPr>
      <w:r>
        <w:rPr>
          <w:color w:val="auto"/>
          <w:sz w:val="28"/>
          <w:szCs w:val="28"/>
          <w:highlight w:val="none"/>
        </w:rPr>
        <w:t xml:space="preserve">                                          年    月    日</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r>
        <w:rPr>
          <w:color w:val="auto"/>
          <w:sz w:val="28"/>
          <w:szCs w:val="28"/>
          <w:highlight w:val="none"/>
        </w:rPr>
        <w:br w:type="page"/>
      </w:r>
      <w:r>
        <w:rPr>
          <w:color w:val="auto"/>
          <w:sz w:val="28"/>
          <w:szCs w:val="28"/>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公章）。</w:t>
      </w:r>
      <w:r>
        <w:rPr>
          <w:rFonts w:hint="eastAsia"/>
          <w:b/>
          <w:color w:val="auto"/>
          <w:sz w:val="28"/>
          <w:szCs w:val="28"/>
          <w:highlight w:val="none"/>
        </w:rPr>
        <w:t>（必须提供）</w:t>
      </w:r>
    </w:p>
    <w:p>
      <w:pPr>
        <w:pageBreakBefore w:val="0"/>
        <w:kinsoku/>
        <w:overflowPunct/>
        <w:topLinePunct w:val="0"/>
        <w:autoSpaceDE/>
        <w:autoSpaceDN/>
        <w:bidi w:val="0"/>
        <w:adjustRightInd/>
        <w:snapToGrid w:val="0"/>
        <w:spacing w:before="120" w:beforeLines="50" w:after="50"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rFonts w:hint="eastAsia"/>
          <w:b/>
          <w:color w:val="auto"/>
          <w:sz w:val="28"/>
          <w:szCs w:val="28"/>
          <w:highlight w:val="none"/>
        </w:rPr>
      </w:pPr>
      <w:r>
        <w:rPr>
          <w:color w:val="auto"/>
          <w:sz w:val="28"/>
          <w:szCs w:val="28"/>
          <w:highlight w:val="none"/>
        </w:rPr>
        <w:t>3．经第三方审计的财务状况报告（表）复印件或银行出具的资信证明复印件。对于从取得营业执照时间起到截标时间为止不足1年的供应商，只需提交截标时间前一个月的财务状况报告（表）复印件。（按“评标方法及评标标准” “资格性检查表”规定提供）。（加盖供应商公章）</w:t>
      </w:r>
      <w:r>
        <w:rPr>
          <w:rFonts w:hint="eastAsia"/>
          <w:color w:val="auto"/>
          <w:sz w:val="28"/>
          <w:szCs w:val="28"/>
          <w:highlight w:val="none"/>
        </w:rPr>
        <w:t>。</w:t>
      </w:r>
      <w:r>
        <w:rPr>
          <w:rFonts w:hint="eastAsia"/>
          <w:b/>
          <w:color w:val="auto"/>
          <w:sz w:val="28"/>
          <w:szCs w:val="28"/>
          <w:highlight w:val="none"/>
        </w:rPr>
        <w:t>（必须提供）</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rFonts w:hint="eastAsia"/>
          <w:b/>
          <w:color w:val="auto"/>
          <w:sz w:val="28"/>
          <w:szCs w:val="28"/>
          <w:highlight w:val="none"/>
        </w:rPr>
      </w:pPr>
      <w:r>
        <w:rPr>
          <w:color w:val="auto"/>
          <w:sz w:val="28"/>
          <w:szCs w:val="28"/>
          <w:highlight w:val="none"/>
        </w:rPr>
        <w:t>4．依法缴纳税费证明（税费凭证复印件，或者依法缴纳税费或依法免缴税费的证明）和社会保险缴纳证明材料。（按“评标方法及评标标准” “资格性检查表”规定提供）（加盖供应商公章）</w:t>
      </w:r>
      <w:r>
        <w:rPr>
          <w:rFonts w:hint="eastAsia"/>
          <w:color w:val="auto"/>
          <w:sz w:val="28"/>
          <w:szCs w:val="28"/>
          <w:highlight w:val="none"/>
        </w:rPr>
        <w:t>。</w:t>
      </w:r>
      <w:r>
        <w:rPr>
          <w:rFonts w:hint="eastAsia"/>
          <w:b/>
          <w:color w:val="auto"/>
          <w:sz w:val="28"/>
          <w:szCs w:val="28"/>
          <w:highlight w:val="none"/>
        </w:rPr>
        <w:t>（必须提供）</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5．信用书面声明及信用查询结果。</w:t>
      </w:r>
    </w:p>
    <w:p>
      <w:pPr>
        <w:pageBreakBefore w:val="0"/>
        <w:kinsoku/>
        <w:overflowPunct/>
        <w:topLinePunct w:val="0"/>
        <w:autoSpaceDE/>
        <w:autoSpaceDN/>
        <w:bidi w:val="0"/>
        <w:adjustRightInd/>
        <w:spacing w:line="400" w:lineRule="exact"/>
        <w:textAlignment w:val="auto"/>
        <w:rPr>
          <w:b/>
          <w:color w:val="auto"/>
          <w:sz w:val="28"/>
          <w:szCs w:val="28"/>
          <w:highlight w:val="none"/>
        </w:rPr>
      </w:pPr>
      <w:r>
        <w:rPr>
          <w:color w:val="auto"/>
          <w:sz w:val="28"/>
          <w:szCs w:val="28"/>
          <w:highlight w:val="none"/>
        </w:rPr>
        <w:t>5.1信用书面声明格式</w:t>
      </w:r>
      <w:r>
        <w:rPr>
          <w:rFonts w:hint="eastAsia"/>
          <w:b/>
          <w:color w:val="auto"/>
          <w:sz w:val="28"/>
          <w:szCs w:val="28"/>
          <w:highlight w:val="none"/>
        </w:rPr>
        <w:t>（必须提供且须按格式提供）</w:t>
      </w:r>
    </w:p>
    <w:p>
      <w:pPr>
        <w:pageBreakBefore w:val="0"/>
        <w:kinsoku/>
        <w:overflowPunct/>
        <w:topLinePunct w:val="0"/>
        <w:autoSpaceDE/>
        <w:autoSpaceDN/>
        <w:bidi w:val="0"/>
        <w:adjustRightInd/>
        <w:spacing w:line="400" w:lineRule="exact"/>
        <w:jc w:val="center"/>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企业信用信息真实承诺</w:t>
      </w:r>
    </w:p>
    <w:p>
      <w:pPr>
        <w:pStyle w:val="7"/>
        <w:pageBreakBefore w:val="0"/>
        <w:tabs>
          <w:tab w:val="left" w:pos="2127"/>
        </w:tabs>
        <w:kinsoku/>
        <w:overflowPunct/>
        <w:topLinePunct w:val="0"/>
        <w:autoSpaceDE/>
        <w:autoSpaceDN/>
        <w:bidi w:val="0"/>
        <w:adjustRightInd/>
        <w:spacing w:line="400" w:lineRule="exact"/>
        <w:jc w:val="left"/>
        <w:textAlignment w:val="auto"/>
        <w:rPr>
          <w:rFonts w:ascii="Times New Roman" w:hAnsi="Times New Roman" w:cs="Times New Roman"/>
          <w:color w:val="auto"/>
          <w:sz w:val="28"/>
          <w:szCs w:val="28"/>
          <w:highlight w:val="none"/>
          <w:u w:val="single"/>
        </w:rPr>
      </w:pPr>
      <w:r>
        <w:rPr>
          <w:rFonts w:ascii="Times New Roman" w:hAnsi="Times New Roman" w:cs="Times New Roman"/>
          <w:color w:val="auto"/>
          <w:sz w:val="28"/>
          <w:szCs w:val="28"/>
          <w:highlight w:val="none"/>
        </w:rPr>
        <w:t>致采购人</w:t>
      </w:r>
      <w:r>
        <w:rPr>
          <w:rFonts w:ascii="Times New Roman" w:hAnsi="Times New Roman" w:cs="Times New Roman"/>
          <w:color w:val="auto"/>
          <w:sz w:val="28"/>
          <w:szCs w:val="28"/>
          <w:highlight w:val="none"/>
          <w:u w:val="single"/>
        </w:rPr>
        <w:t xml:space="preserve">                              </w:t>
      </w:r>
      <w:r>
        <w:rPr>
          <w:rFonts w:ascii="Times New Roman" w:hAnsi="Times New Roman" w:cs="Times New Roman"/>
          <w:color w:val="auto"/>
          <w:sz w:val="28"/>
          <w:szCs w:val="28"/>
          <w:highlight w:val="none"/>
        </w:rPr>
        <w:t>：</w:t>
      </w:r>
    </w:p>
    <w:p>
      <w:pPr>
        <w:pStyle w:val="7"/>
        <w:pageBreakBefore w:val="0"/>
        <w:tabs>
          <w:tab w:val="left" w:pos="2127"/>
        </w:tabs>
        <w:kinsoku/>
        <w:overflowPunct/>
        <w:topLinePunct w:val="0"/>
        <w:autoSpaceDE/>
        <w:autoSpaceDN/>
        <w:bidi w:val="0"/>
        <w:adjustRightInd/>
        <w:spacing w:line="400" w:lineRule="exact"/>
        <w:ind w:firstLine="560" w:firstLineChars="200"/>
        <w:jc w:val="left"/>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我单位承诺，如未如实提供“中国政府采购网（http://www.ccgp.gov.cn）‘政府采购严重违法失信行为记录名单’栏目及信用中国网站（http://www.creditchina.gov.cn/）” 查询结果，接受本次投标作为否决投标处理，并根据财库〔2016〕125号《财政部关于在政府采购活动中查询及使用信用记录有关问题的通知》规定接受失信联合惩戒。</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Style w:val="7"/>
        <w:pageBreakBefore w:val="0"/>
        <w:tabs>
          <w:tab w:val="left" w:pos="2127"/>
        </w:tabs>
        <w:kinsoku/>
        <w:overflowPunct/>
        <w:topLinePunct w:val="0"/>
        <w:autoSpaceDE/>
        <w:autoSpaceDN/>
        <w:bidi w:val="0"/>
        <w:adjustRightInd/>
        <w:spacing w:line="400" w:lineRule="exact"/>
        <w:textAlignment w:val="auto"/>
        <w:rPr>
          <w:rFonts w:ascii="Times New Roman" w:hAnsi="Times New Roman" w:cs="Times New Roman"/>
          <w:color w:val="auto"/>
          <w:sz w:val="28"/>
          <w:szCs w:val="28"/>
          <w:highlight w:val="none"/>
          <w:u w:val="single"/>
        </w:rPr>
      </w:pPr>
      <w:r>
        <w:rPr>
          <w:rFonts w:ascii="Times New Roman" w:hAnsi="Times New Roman" w:cs="Times New Roman"/>
          <w:color w:val="auto"/>
          <w:sz w:val="28"/>
          <w:szCs w:val="28"/>
          <w:highlight w:val="none"/>
        </w:rPr>
        <w:t xml:space="preserve">                              法定代表人或授权代表签字或盖章:</w:t>
      </w:r>
      <w:r>
        <w:rPr>
          <w:rFonts w:ascii="Times New Roman" w:hAnsi="Times New Roman" w:cs="Times New Roman"/>
          <w:color w:val="auto"/>
          <w:sz w:val="28"/>
          <w:szCs w:val="28"/>
          <w:highlight w:val="none"/>
          <w:u w:val="single"/>
        </w:rPr>
        <w:t xml:space="preserve">                </w:t>
      </w:r>
    </w:p>
    <w:p>
      <w:pPr>
        <w:pStyle w:val="7"/>
        <w:pageBreakBefore w:val="0"/>
        <w:tabs>
          <w:tab w:val="left" w:pos="2127"/>
        </w:tabs>
        <w:kinsoku/>
        <w:overflowPunct/>
        <w:topLinePunct w:val="0"/>
        <w:autoSpaceDE/>
        <w:autoSpaceDN/>
        <w:bidi w:val="0"/>
        <w:adjustRightInd/>
        <w:spacing w:line="400" w:lineRule="exact"/>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                              供应商公章：</w:t>
      </w:r>
      <w:r>
        <w:rPr>
          <w:rFonts w:ascii="Times New Roman" w:hAnsi="Times New Roman" w:cs="Times New Roman"/>
          <w:color w:val="auto"/>
          <w:sz w:val="28"/>
          <w:szCs w:val="28"/>
          <w:highlight w:val="none"/>
          <w:u w:val="single"/>
        </w:rPr>
        <w:t xml:space="preserve">                  </w:t>
      </w:r>
    </w:p>
    <w:p>
      <w:pPr>
        <w:pStyle w:val="7"/>
        <w:pageBreakBefore w:val="0"/>
        <w:tabs>
          <w:tab w:val="left" w:pos="2127"/>
        </w:tabs>
        <w:kinsoku/>
        <w:overflowPunct/>
        <w:topLinePunct w:val="0"/>
        <w:autoSpaceDE/>
        <w:autoSpaceDN/>
        <w:bidi w:val="0"/>
        <w:adjustRightInd/>
        <w:spacing w:line="400" w:lineRule="exact"/>
        <w:ind w:firstLine="1400" w:firstLineChars="500"/>
        <w:textAlignment w:val="auto"/>
        <w:rPr>
          <w:rFonts w:ascii="Times New Roman" w:hAnsi="Times New Roman" w:cs="Times New Roman"/>
          <w:color w:val="auto"/>
          <w:sz w:val="28"/>
          <w:szCs w:val="28"/>
          <w:highlight w:val="none"/>
        </w:rPr>
      </w:pPr>
    </w:p>
    <w:p>
      <w:pPr>
        <w:pStyle w:val="7"/>
        <w:pageBreakBefore w:val="0"/>
        <w:tabs>
          <w:tab w:val="left" w:pos="2127"/>
        </w:tabs>
        <w:kinsoku/>
        <w:overflowPunct/>
        <w:topLinePunct w:val="0"/>
        <w:autoSpaceDE/>
        <w:autoSpaceDN/>
        <w:bidi w:val="0"/>
        <w:adjustRightInd/>
        <w:spacing w:line="400" w:lineRule="exact"/>
        <w:textAlignment w:val="auto"/>
        <w:rPr>
          <w:rFonts w:hint="eastAsia"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                              日期:</w:t>
      </w:r>
      <w:r>
        <w:rPr>
          <w:rFonts w:ascii="Times New Roman" w:hAnsi="Times New Roman" w:cs="Times New Roman"/>
          <w:color w:val="auto"/>
          <w:sz w:val="28"/>
          <w:szCs w:val="28"/>
          <w:highlight w:val="none"/>
          <w:u w:val="single"/>
        </w:rPr>
        <w:t xml:space="preserve">      </w:t>
      </w:r>
      <w:r>
        <w:rPr>
          <w:rFonts w:ascii="Times New Roman" w:hAnsi="Times New Roman" w:cs="Times New Roman"/>
          <w:color w:val="auto"/>
          <w:sz w:val="28"/>
          <w:szCs w:val="28"/>
          <w:highlight w:val="none"/>
        </w:rPr>
        <w:t>年</w:t>
      </w:r>
      <w:r>
        <w:rPr>
          <w:rFonts w:ascii="Times New Roman" w:hAnsi="Times New Roman" w:cs="Times New Roman"/>
          <w:color w:val="auto"/>
          <w:sz w:val="28"/>
          <w:szCs w:val="28"/>
          <w:highlight w:val="none"/>
          <w:u w:val="single"/>
        </w:rPr>
        <w:t xml:space="preserve">    </w:t>
      </w:r>
      <w:r>
        <w:rPr>
          <w:rFonts w:ascii="Times New Roman" w:hAnsi="Times New Roman" w:cs="Times New Roman"/>
          <w:color w:val="auto"/>
          <w:sz w:val="28"/>
          <w:szCs w:val="28"/>
          <w:highlight w:val="none"/>
        </w:rPr>
        <w:t>月</w:t>
      </w:r>
      <w:r>
        <w:rPr>
          <w:rFonts w:ascii="Times New Roman" w:hAnsi="Times New Roman" w:cs="Times New Roman"/>
          <w:color w:val="auto"/>
          <w:sz w:val="28"/>
          <w:szCs w:val="28"/>
          <w:highlight w:val="none"/>
          <w:u w:val="single"/>
        </w:rPr>
        <w:t xml:space="preserve">    </w:t>
      </w:r>
      <w:r>
        <w:rPr>
          <w:rFonts w:ascii="Times New Roman" w:hAnsi="Times New Roman" w:cs="Times New Roman"/>
          <w:color w:val="auto"/>
          <w:sz w:val="28"/>
          <w:szCs w:val="28"/>
          <w:highlight w:val="none"/>
        </w:rPr>
        <w:t xml:space="preserve">日                              </w:t>
      </w:r>
    </w:p>
    <w:p>
      <w:pPr>
        <w:pStyle w:val="7"/>
        <w:pageBreakBefore w:val="0"/>
        <w:tabs>
          <w:tab w:val="left" w:pos="2127"/>
        </w:tabs>
        <w:kinsoku/>
        <w:overflowPunct/>
        <w:topLinePunct w:val="0"/>
        <w:autoSpaceDE/>
        <w:autoSpaceDN/>
        <w:bidi w:val="0"/>
        <w:adjustRightInd/>
        <w:spacing w:line="400" w:lineRule="exact"/>
        <w:textAlignment w:val="auto"/>
        <w:rPr>
          <w:rFonts w:ascii="Times New Roman" w:hAnsi="Times New Roman" w:cs="Times New Roman"/>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5.2信用查询结果</w:t>
      </w:r>
      <w:r>
        <w:rPr>
          <w:rFonts w:hint="eastAsia"/>
          <w:b/>
          <w:color w:val="auto"/>
          <w:sz w:val="28"/>
          <w:szCs w:val="28"/>
          <w:highlight w:val="none"/>
        </w:rPr>
        <w:t>（必须提供）</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 xml:space="preserve">5.2.1中国政府采购网 “政府采购严重违法失信行为记录名单”查询网页打印件并加盖公章， 网页打印件须显示供应商名称以及查询结果、打印时间或查询时间； </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5.2.2信用中国网“失信被执行人”及“重大税收违法案件当事人名单”和“政府采购严重违法失信行为记录名单”查询网页打印件并加盖公章，网页打印件须显示供应商名称以及查询结果、打印时间或查询时间。</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注：信用信息查询渠道：</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 xml:space="preserve">中国政府采购网 “政府采购严重违法失信行为记录名单” 查询网址链接： </w:t>
      </w:r>
      <w:r>
        <w:rPr>
          <w:color w:val="auto"/>
          <w:sz w:val="28"/>
          <w:szCs w:val="28"/>
          <w:highlight w:val="none"/>
        </w:rPr>
        <w:fldChar w:fldCharType="begin"/>
      </w:r>
      <w:r>
        <w:rPr>
          <w:color w:val="auto"/>
          <w:sz w:val="28"/>
          <w:szCs w:val="28"/>
          <w:highlight w:val="none"/>
        </w:rPr>
        <w:instrText xml:space="preserve"> HYPERLINK "http://www.ccgp.gov.cn/search/cr/" </w:instrText>
      </w:r>
      <w:r>
        <w:rPr>
          <w:color w:val="auto"/>
          <w:sz w:val="28"/>
          <w:szCs w:val="28"/>
          <w:highlight w:val="none"/>
        </w:rPr>
        <w:fldChar w:fldCharType="separate"/>
      </w:r>
      <w:r>
        <w:rPr>
          <w:color w:val="auto"/>
          <w:sz w:val="28"/>
          <w:szCs w:val="28"/>
          <w:highlight w:val="none"/>
        </w:rPr>
        <w:t>http://www.ccgp.gov.cn/search/cr/</w:t>
      </w:r>
      <w:r>
        <w:rPr>
          <w:color w:val="auto"/>
          <w:sz w:val="28"/>
          <w:szCs w:val="28"/>
          <w:highlight w:val="none"/>
        </w:rPr>
        <w:fldChar w:fldCharType="end"/>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信用中国网：“失信被执行人”查询网址链接：</w:t>
      </w:r>
      <w:r>
        <w:rPr>
          <w:color w:val="auto"/>
          <w:sz w:val="28"/>
          <w:szCs w:val="28"/>
          <w:highlight w:val="none"/>
        </w:rPr>
        <w:fldChar w:fldCharType="begin"/>
      </w:r>
      <w:r>
        <w:rPr>
          <w:color w:val="auto"/>
          <w:sz w:val="28"/>
          <w:szCs w:val="28"/>
          <w:highlight w:val="none"/>
        </w:rPr>
        <w:instrText xml:space="preserve"> HYPERLINK "http://www.creditchina.gov.cn/xinyongfuwu/shixinbeizhixingrenchaxun/?navPage=5" </w:instrText>
      </w:r>
      <w:r>
        <w:rPr>
          <w:color w:val="auto"/>
          <w:sz w:val="28"/>
          <w:szCs w:val="28"/>
          <w:highlight w:val="none"/>
        </w:rPr>
        <w:fldChar w:fldCharType="separate"/>
      </w:r>
      <w:r>
        <w:rPr>
          <w:color w:val="auto"/>
          <w:sz w:val="28"/>
          <w:szCs w:val="28"/>
          <w:highlight w:val="none"/>
        </w:rPr>
        <w:t>http://www.creditchina.gov.cn/xinyongfuwu/shixinbeizhixingrenchaxun/?navPage=5</w:t>
      </w:r>
      <w:r>
        <w:rPr>
          <w:color w:val="auto"/>
          <w:sz w:val="28"/>
          <w:szCs w:val="28"/>
          <w:highlight w:val="none"/>
        </w:rPr>
        <w:fldChar w:fldCharType="end"/>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“重大税收违法案件当事人名单” 查询网址链接：</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"http://www.creditchina.gov.cn/xinyongfuwu/zhongdashuishouweifaanjian/?navPage=5" </w:instrText>
      </w:r>
      <w:r>
        <w:rPr>
          <w:color w:val="auto"/>
          <w:sz w:val="28"/>
          <w:szCs w:val="28"/>
          <w:highlight w:val="none"/>
        </w:rPr>
        <w:fldChar w:fldCharType="separate"/>
      </w:r>
      <w:r>
        <w:rPr>
          <w:color w:val="auto"/>
          <w:sz w:val="28"/>
          <w:szCs w:val="28"/>
          <w:highlight w:val="none"/>
        </w:rPr>
        <w:t>http://www.creditchina.gov.cn/xinyongfuwu/zhongdashuishouweifaanjian/?navPage=5</w:t>
      </w:r>
      <w:r>
        <w:rPr>
          <w:color w:val="auto"/>
          <w:sz w:val="28"/>
          <w:szCs w:val="28"/>
          <w:highlight w:val="none"/>
        </w:rPr>
        <w:fldChar w:fldCharType="end"/>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“政府采购严重违法失信行为记录名单” 查询网址链接：</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"http://www.creditchina.gov.cn/xinyongfuwu/zhengfucaigouyanzhongweifashixinmingdan/?navPage=5" </w:instrText>
      </w:r>
      <w:r>
        <w:rPr>
          <w:color w:val="auto"/>
          <w:sz w:val="28"/>
          <w:szCs w:val="28"/>
          <w:highlight w:val="none"/>
        </w:rPr>
        <w:fldChar w:fldCharType="separate"/>
      </w:r>
      <w:r>
        <w:rPr>
          <w:color w:val="auto"/>
          <w:sz w:val="28"/>
          <w:szCs w:val="28"/>
          <w:highlight w:val="none"/>
        </w:rPr>
        <w:t>http://www.creditchina.gov.cn/xinyongfuwu/zhengfucaigouyanzhongweifashixinmingdan/?navPage=5</w:t>
      </w:r>
      <w:r>
        <w:rPr>
          <w:color w:val="auto"/>
          <w:sz w:val="28"/>
          <w:szCs w:val="28"/>
          <w:highlight w:val="none"/>
        </w:rPr>
        <w:fldChar w:fldCharType="end"/>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b/>
          <w:color w:val="auto"/>
          <w:sz w:val="28"/>
          <w:szCs w:val="28"/>
          <w:highlight w:val="none"/>
        </w:rPr>
      </w:pPr>
      <w:r>
        <w:rPr>
          <w:color w:val="auto"/>
          <w:sz w:val="28"/>
          <w:szCs w:val="28"/>
          <w:highlight w:val="none"/>
        </w:rPr>
        <w:t>6．具备法律、行政法规规定的其他要求的证明材料（按“评标方法及评标标准” “资格性检查表”规定提供）。</w:t>
      </w:r>
      <w:r>
        <w:rPr>
          <w:rFonts w:hint="eastAsia"/>
          <w:b/>
          <w:color w:val="auto"/>
          <w:sz w:val="28"/>
          <w:szCs w:val="28"/>
          <w:highlight w:val="none"/>
        </w:rPr>
        <w:t>（如招标文件有要求，则必须提供）</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b/>
          <w:color w:val="auto"/>
          <w:sz w:val="28"/>
          <w:szCs w:val="28"/>
          <w:highlight w:val="none"/>
        </w:rPr>
      </w:pPr>
      <w:r>
        <w:rPr>
          <w:color w:val="auto"/>
          <w:sz w:val="28"/>
          <w:szCs w:val="28"/>
          <w:highlight w:val="none"/>
        </w:rPr>
        <w:t>7．满足供应商特定资格条件的其他证明材料加盖供应商公章（按“评标方法及评标标准” “资格性检查表”“</w:t>
      </w:r>
      <w:r>
        <w:rPr>
          <w:color w:val="auto"/>
          <w:sz w:val="28"/>
          <w:szCs w:val="28"/>
          <w:highlight w:val="none"/>
          <w:lang w:val="zh-CN"/>
        </w:rPr>
        <w:t xml:space="preserve"> 供应商应符合的</w:t>
      </w:r>
      <w:r>
        <w:rPr>
          <w:color w:val="auto"/>
          <w:sz w:val="28"/>
          <w:szCs w:val="28"/>
          <w:highlight w:val="none"/>
        </w:rPr>
        <w:t>特定资格条件”规定提供）。</w:t>
      </w:r>
      <w:r>
        <w:rPr>
          <w:rFonts w:hint="eastAsia"/>
          <w:b/>
          <w:color w:val="auto"/>
          <w:sz w:val="28"/>
          <w:szCs w:val="28"/>
          <w:highlight w:val="none"/>
        </w:rPr>
        <w:t>（如招标文件有要求，则必须提供）</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b/>
          <w:color w:val="auto"/>
          <w:sz w:val="28"/>
          <w:szCs w:val="28"/>
          <w:highlight w:val="none"/>
        </w:rPr>
      </w:pPr>
      <w:r>
        <w:rPr>
          <w:color w:val="auto"/>
          <w:sz w:val="28"/>
          <w:szCs w:val="28"/>
          <w:highlight w:val="none"/>
        </w:rPr>
        <w:t>8．投标保证金电汇或转账底单（复印件加盖公章）</w:t>
      </w:r>
      <w:r>
        <w:rPr>
          <w:rFonts w:hint="eastAsia"/>
          <w:color w:val="auto"/>
          <w:sz w:val="28"/>
          <w:szCs w:val="28"/>
          <w:highlight w:val="none"/>
        </w:rPr>
        <w:t>。</w:t>
      </w:r>
      <w:r>
        <w:rPr>
          <w:rFonts w:hint="eastAsia"/>
          <w:b/>
          <w:color w:val="auto"/>
          <w:sz w:val="28"/>
          <w:szCs w:val="28"/>
          <w:highlight w:val="none"/>
        </w:rPr>
        <w:t>（必须提供）</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bCs/>
          <w:color w:val="auto"/>
          <w:sz w:val="28"/>
          <w:szCs w:val="28"/>
          <w:highlight w:val="none"/>
        </w:rPr>
      </w:pPr>
      <w:r>
        <w:rPr>
          <w:color w:val="auto"/>
          <w:sz w:val="28"/>
          <w:szCs w:val="28"/>
          <w:highlight w:val="none"/>
        </w:rPr>
        <w:t>9．供应商认为应当要提交的资格证明材料。</w:t>
      </w:r>
      <w:r>
        <w:rPr>
          <w:bCs/>
          <w:color w:val="auto"/>
          <w:sz w:val="28"/>
          <w:szCs w:val="28"/>
          <w:highlight w:val="none"/>
        </w:rPr>
        <w:t xml:space="preserve"> </w:t>
      </w:r>
    </w:p>
    <w:p>
      <w:pPr>
        <w:pageBreakBefore w:val="0"/>
        <w:kinsoku/>
        <w:overflowPunct/>
        <w:topLinePunct w:val="0"/>
        <w:autoSpaceDE/>
        <w:autoSpaceDN/>
        <w:bidi w:val="0"/>
        <w:adjustRightInd/>
        <w:snapToGrid w:val="0"/>
        <w:spacing w:before="120" w:beforeLines="50" w:after="50" w:line="400" w:lineRule="exact"/>
        <w:jc w:val="left"/>
        <w:textAlignment w:val="auto"/>
        <w:outlineLvl w:val="1"/>
        <w:rPr>
          <w:bCs/>
          <w:color w:val="auto"/>
          <w:sz w:val="28"/>
          <w:szCs w:val="28"/>
          <w:highlight w:val="none"/>
        </w:rPr>
      </w:pPr>
      <w:r>
        <w:rPr>
          <w:bCs/>
          <w:color w:val="auto"/>
          <w:sz w:val="28"/>
          <w:szCs w:val="28"/>
          <w:highlight w:val="none"/>
        </w:rPr>
        <w:br w:type="page"/>
      </w:r>
      <w:r>
        <w:rPr>
          <w:bCs/>
          <w:color w:val="auto"/>
          <w:sz w:val="28"/>
          <w:szCs w:val="28"/>
          <w:highlight w:val="none"/>
        </w:rPr>
        <w:t xml:space="preserve">2．投标文件第二册封面参考格式： </w:t>
      </w:r>
    </w:p>
    <w:p>
      <w:pPr>
        <w:pageBreakBefore w:val="0"/>
        <w:kinsoku/>
        <w:overflowPunct/>
        <w:topLinePunct w:val="0"/>
        <w:autoSpaceDE/>
        <w:autoSpaceDN/>
        <w:bidi w:val="0"/>
        <w:adjustRightInd/>
        <w:snapToGrid w:val="0"/>
        <w:spacing w:before="50" w:after="120" w:afterLines="50" w:line="400" w:lineRule="exact"/>
        <w:jc w:val="lef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right"/>
        <w:textAlignment w:val="auto"/>
        <w:rPr>
          <w:bCs/>
          <w:color w:val="auto"/>
          <w:sz w:val="28"/>
          <w:szCs w:val="28"/>
          <w:highlight w:val="none"/>
        </w:rPr>
      </w:pPr>
      <w:r>
        <w:rPr>
          <w:bCs/>
          <w:color w:val="auto"/>
          <w:sz w:val="28"/>
          <w:szCs w:val="28"/>
          <w:highlight w:val="none"/>
        </w:rPr>
        <w:t>正本/副本</w:t>
      </w:r>
    </w:p>
    <w:p>
      <w:pPr>
        <w:pageBreakBefore w:val="0"/>
        <w:kinsoku/>
        <w:overflowPunct/>
        <w:topLinePunct w:val="0"/>
        <w:autoSpaceDE/>
        <w:autoSpaceDN/>
        <w:bidi w:val="0"/>
        <w:adjustRightInd/>
        <w:snapToGrid w:val="0"/>
        <w:spacing w:before="120" w:beforeLines="50" w:after="50" w:line="400" w:lineRule="exact"/>
        <w:jc w:val="center"/>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投标文件</w:t>
      </w: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第二册  商务技术报价文件</w:t>
      </w: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项目名称：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项目编号：</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标段号： （若无划“/”）</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供应商名称：</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供应商地址：</w:t>
      </w:r>
    </w:p>
    <w:p>
      <w:pPr>
        <w:pStyle w:val="3"/>
        <w:pageBreakBefore w:val="0"/>
        <w:kinsoku/>
        <w:overflowPunct/>
        <w:topLinePunct w:val="0"/>
        <w:autoSpaceDE/>
        <w:autoSpaceDN/>
        <w:bidi w:val="0"/>
        <w:adjustRightInd/>
        <w:snapToGrid w:val="0"/>
        <w:spacing w:before="50" w:after="50" w:line="400" w:lineRule="exact"/>
        <w:ind w:firstLine="1120" w:firstLineChars="400"/>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 xml:space="preserve">                        年  月  日</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br w:type="page"/>
      </w:r>
    </w:p>
    <w:p>
      <w:pPr>
        <w:pageBreakBefore w:val="0"/>
        <w:kinsoku/>
        <w:overflowPunct/>
        <w:topLinePunct w:val="0"/>
        <w:autoSpaceDE/>
        <w:autoSpaceDN/>
        <w:bidi w:val="0"/>
        <w:adjustRightInd/>
        <w:snapToGrid w:val="0"/>
        <w:spacing w:before="50" w:after="50" w:line="400" w:lineRule="exact"/>
        <w:ind w:firstLine="138" w:firstLineChars="49"/>
        <w:jc w:val="center"/>
        <w:textAlignment w:val="auto"/>
        <w:rPr>
          <w:b/>
          <w:color w:val="auto"/>
          <w:sz w:val="28"/>
          <w:szCs w:val="28"/>
          <w:highlight w:val="none"/>
        </w:rPr>
      </w:pPr>
      <w:r>
        <w:rPr>
          <w:b/>
          <w:color w:val="auto"/>
          <w:sz w:val="28"/>
          <w:szCs w:val="28"/>
          <w:highlight w:val="none"/>
        </w:rPr>
        <w:t>目录</w:t>
      </w:r>
    </w:p>
    <w:p>
      <w:pPr>
        <w:pageBreakBefore w:val="0"/>
        <w:kinsoku/>
        <w:overflowPunct/>
        <w:topLinePunct w:val="0"/>
        <w:autoSpaceDE/>
        <w:autoSpaceDN/>
        <w:bidi w:val="0"/>
        <w:adjustRightInd/>
        <w:snapToGrid w:val="0"/>
        <w:spacing w:before="50" w:after="50" w:line="400" w:lineRule="exact"/>
        <w:ind w:firstLine="138" w:firstLineChars="49"/>
        <w:jc w:val="center"/>
        <w:textAlignment w:val="auto"/>
        <w:rPr>
          <w:b/>
          <w:color w:val="auto"/>
          <w:sz w:val="28"/>
          <w:szCs w:val="28"/>
          <w:highlight w:val="none"/>
        </w:rPr>
      </w:pPr>
      <w:r>
        <w:rPr>
          <w:b/>
          <w:color w:val="auto"/>
          <w:sz w:val="28"/>
          <w:szCs w:val="28"/>
          <w:highlight w:val="none"/>
        </w:rPr>
        <w:t>（应有页码）</w:t>
      </w:r>
    </w:p>
    <w:p>
      <w:pPr>
        <w:pageBreakBefore w:val="0"/>
        <w:kinsoku/>
        <w:overflowPunct/>
        <w:topLinePunct w:val="0"/>
        <w:autoSpaceDE/>
        <w:autoSpaceDN/>
        <w:bidi w:val="0"/>
        <w:adjustRightInd/>
        <w:spacing w:line="400" w:lineRule="exact"/>
        <w:textAlignment w:val="auto"/>
        <w:rPr>
          <w:b/>
          <w:color w:val="auto"/>
          <w:sz w:val="28"/>
          <w:szCs w:val="28"/>
          <w:highlight w:val="none"/>
        </w:rPr>
      </w:pPr>
      <w:r>
        <w:rPr>
          <w:color w:val="auto"/>
          <w:sz w:val="28"/>
          <w:szCs w:val="28"/>
          <w:highlight w:val="none"/>
        </w:rPr>
        <w:br w:type="page"/>
      </w:r>
      <w:bookmarkStart w:id="4" w:name="_Toc462223472"/>
      <w:bookmarkStart w:id="5" w:name="_Toc455309222"/>
      <w:bookmarkStart w:id="6" w:name="_Toc462320613"/>
      <w:r>
        <w:rPr>
          <w:color w:val="auto"/>
          <w:sz w:val="28"/>
          <w:szCs w:val="28"/>
          <w:highlight w:val="none"/>
        </w:rPr>
        <w:t>1．法定代表人身份证明</w:t>
      </w:r>
      <w:r>
        <w:rPr>
          <w:rFonts w:hint="eastAsia"/>
          <w:b/>
          <w:color w:val="auto"/>
          <w:sz w:val="28"/>
          <w:szCs w:val="28"/>
          <w:highlight w:val="none"/>
        </w:rPr>
        <w:t>（无授权</w:t>
      </w:r>
      <w:r>
        <w:rPr>
          <w:b/>
          <w:color w:val="auto"/>
          <w:sz w:val="28"/>
          <w:szCs w:val="28"/>
          <w:highlight w:val="none"/>
        </w:rPr>
        <w:t>代表</w:t>
      </w:r>
      <w:r>
        <w:rPr>
          <w:rFonts w:hint="eastAsia"/>
          <w:b/>
          <w:color w:val="auto"/>
          <w:sz w:val="28"/>
          <w:szCs w:val="28"/>
          <w:highlight w:val="none"/>
        </w:rPr>
        <w:t>时必须提供且须按格式提供）</w:t>
      </w:r>
      <w:r>
        <w:rPr>
          <w:b/>
          <w:color w:val="auto"/>
          <w:sz w:val="28"/>
          <w:szCs w:val="28"/>
          <w:highlight w:val="none"/>
        </w:rPr>
        <w:t>：</w:t>
      </w:r>
    </w:p>
    <w:p>
      <w:pPr>
        <w:pageBreakBefore w:val="0"/>
        <w:kinsoku/>
        <w:overflowPunct/>
        <w:topLinePunct w:val="0"/>
        <w:autoSpaceDE/>
        <w:autoSpaceDN/>
        <w:bidi w:val="0"/>
        <w:adjustRightInd/>
        <w:snapToGrid w:val="0"/>
        <w:spacing w:before="120" w:beforeLines="50" w:after="50" w:line="400" w:lineRule="exact"/>
        <w:jc w:val="center"/>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color w:val="auto"/>
          <w:sz w:val="28"/>
          <w:szCs w:val="28"/>
          <w:highlight w:val="none"/>
        </w:rPr>
      </w:pPr>
      <w:r>
        <w:rPr>
          <w:b/>
          <w:color w:val="auto"/>
          <w:sz w:val="28"/>
          <w:szCs w:val="28"/>
          <w:highlight w:val="none"/>
        </w:rPr>
        <w:t>法定代表人身份证明</w:t>
      </w:r>
      <w:bookmarkEnd w:id="4"/>
      <w:bookmarkEnd w:id="5"/>
      <w:bookmarkEnd w:id="6"/>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供应商名称：</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单位性质：</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地址：</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u w:val="single"/>
        </w:rPr>
      </w:pPr>
      <w:r>
        <w:rPr>
          <w:color w:val="auto"/>
          <w:sz w:val="28"/>
          <w:szCs w:val="28"/>
          <w:highlight w:val="none"/>
        </w:rPr>
        <w:t>成立时间：</w:t>
      </w:r>
      <w:r>
        <w:rPr>
          <w:color w:val="auto"/>
          <w:sz w:val="28"/>
          <w:szCs w:val="28"/>
          <w:highlight w:val="none"/>
          <w:u w:val="single"/>
        </w:rPr>
        <w:t xml:space="preserve">          年        月        日</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经营期限：</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姓名：</w:t>
      </w:r>
      <w:r>
        <w:rPr>
          <w:color w:val="auto"/>
          <w:sz w:val="28"/>
          <w:szCs w:val="28"/>
          <w:highlight w:val="none"/>
          <w:u w:val="single"/>
        </w:rPr>
        <w:t xml:space="preserve">                   </w:t>
      </w:r>
      <w:r>
        <w:rPr>
          <w:color w:val="auto"/>
          <w:sz w:val="28"/>
          <w:szCs w:val="28"/>
          <w:highlight w:val="none"/>
        </w:rPr>
        <w:t>；性别：</w:t>
      </w:r>
      <w:r>
        <w:rPr>
          <w:color w:val="auto"/>
          <w:sz w:val="28"/>
          <w:szCs w:val="28"/>
          <w:highlight w:val="none"/>
          <w:u w:val="single"/>
        </w:rPr>
        <w:t xml:space="preserve">              </w:t>
      </w:r>
      <w:r>
        <w:rPr>
          <w:color w:val="auto"/>
          <w:sz w:val="28"/>
          <w:szCs w:val="28"/>
          <w:highlight w:val="non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年龄：</w:t>
      </w:r>
      <w:r>
        <w:rPr>
          <w:color w:val="auto"/>
          <w:sz w:val="28"/>
          <w:szCs w:val="28"/>
          <w:highlight w:val="none"/>
          <w:u w:val="single"/>
        </w:rPr>
        <w:t xml:space="preserve">         </w:t>
      </w:r>
      <w:r>
        <w:rPr>
          <w:color w:val="auto"/>
          <w:sz w:val="28"/>
          <w:szCs w:val="28"/>
          <w:highlight w:val="none"/>
        </w:rPr>
        <w:t>；职务：</w:t>
      </w:r>
      <w:r>
        <w:rPr>
          <w:color w:val="auto"/>
          <w:sz w:val="28"/>
          <w:szCs w:val="28"/>
          <w:highlight w:val="none"/>
          <w:u w:val="single"/>
        </w:rPr>
        <w:t xml:space="preserve">              </w:t>
      </w:r>
      <w:r>
        <w:rPr>
          <w:color w:val="auto"/>
          <w:sz w:val="28"/>
          <w:szCs w:val="28"/>
          <w:highlight w:val="none"/>
        </w:rPr>
        <w:t>；身份证：</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系</w:t>
      </w:r>
      <w:r>
        <w:rPr>
          <w:color w:val="auto"/>
          <w:sz w:val="28"/>
          <w:szCs w:val="28"/>
          <w:highlight w:val="none"/>
          <w:u w:val="single"/>
        </w:rPr>
        <w:t xml:space="preserve">                                      （ 供应商名称）</w:t>
      </w:r>
      <w:r>
        <w:rPr>
          <w:color w:val="auto"/>
          <w:sz w:val="28"/>
          <w:szCs w:val="28"/>
          <w:highlight w:val="none"/>
        </w:rPr>
        <w:t>的法定代表人。</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特此证明。</w:t>
      </w:r>
    </w:p>
    <w:p>
      <w:pPr>
        <w:pageBreakBefore w:val="0"/>
        <w:kinsoku/>
        <w:overflowPunct/>
        <w:topLinePunct w:val="0"/>
        <w:autoSpaceDE/>
        <w:autoSpaceDN/>
        <w:bidi w:val="0"/>
        <w:adjustRightInd/>
        <w:spacing w:line="400" w:lineRule="exact"/>
        <w:ind w:firstLine="6440" w:firstLineChars="2300"/>
        <w:textAlignment w:val="auto"/>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 xml:space="preserve">                                                   年       月       日 </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附件：1）法定代表人身份证复印件</w:t>
      </w:r>
    </w:p>
    <w:p>
      <w:pPr>
        <w:pageBreakBefore w:val="0"/>
        <w:kinsoku/>
        <w:overflowPunct/>
        <w:topLinePunct w:val="0"/>
        <w:autoSpaceDE/>
        <w:autoSpaceDN/>
        <w:bidi w:val="0"/>
        <w:adjustRightInd/>
        <w:spacing w:line="400" w:lineRule="exact"/>
        <w:ind w:firstLine="840" w:firstLineChars="300"/>
        <w:textAlignment w:val="auto"/>
        <w:rPr>
          <w:rFonts w:hint="eastAsia"/>
          <w:color w:val="auto"/>
          <w:sz w:val="28"/>
          <w:szCs w:val="28"/>
          <w:highlight w:val="none"/>
        </w:rPr>
      </w:pPr>
      <w:r>
        <w:rPr>
          <w:color w:val="auto"/>
          <w:sz w:val="28"/>
          <w:szCs w:val="28"/>
          <w:highlight w:val="none"/>
        </w:rPr>
        <w:t>2）法人或者其他组织的营业执照等证明文件、自然人的身份证明复印件。</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注：第2）项所附材料，是指供应商是企业则附营业执照（副本）复印件；供应商是事业单位，则附事业单位法人证书（副本）复印件；供应商是非企业专业服务机构的，则附执业许可证等证明文件复印件；供应商是个体工商户，则附个体工商户营业执照复印件；供应商是自然人，则附有效的自然人身份证明复印件。如供应商不是以上所列的法人、组织、自然人的，则附国家规定的相关证明材料。</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注：法定代表人亲自出席开标会议时，须随身携带本“法定代表人身份证明”原件一份以及身份证原件，以备核查。</w:t>
      </w:r>
    </w:p>
    <w:p>
      <w:pPr>
        <w:pageBreakBefore w:val="0"/>
        <w:kinsoku/>
        <w:overflowPunct/>
        <w:topLinePunct w:val="0"/>
        <w:autoSpaceDE/>
        <w:autoSpaceDN/>
        <w:bidi w:val="0"/>
        <w:adjustRightInd/>
        <w:snapToGrid w:val="0"/>
        <w:spacing w:before="120" w:beforeLines="50" w:after="50" w:line="400" w:lineRule="exact"/>
        <w:textAlignment w:val="auto"/>
        <w:rPr>
          <w:b/>
          <w:color w:val="auto"/>
          <w:sz w:val="28"/>
          <w:szCs w:val="28"/>
          <w:highlight w:val="none"/>
        </w:rPr>
      </w:pPr>
      <w:r>
        <w:rPr>
          <w:b/>
          <w:color w:val="auto"/>
          <w:sz w:val="28"/>
          <w:szCs w:val="28"/>
          <w:highlight w:val="none"/>
        </w:rPr>
        <w:br w:type="page"/>
      </w:r>
      <w:r>
        <w:rPr>
          <w:rFonts w:hint="eastAsia"/>
          <w:b/>
          <w:color w:val="auto"/>
          <w:sz w:val="28"/>
          <w:szCs w:val="28"/>
          <w:highlight w:val="none"/>
        </w:rPr>
        <w:t>1</w:t>
      </w:r>
      <w:r>
        <w:rPr>
          <w:b/>
          <w:color w:val="auto"/>
          <w:sz w:val="28"/>
          <w:szCs w:val="28"/>
          <w:highlight w:val="none"/>
        </w:rPr>
        <w:t>．</w:t>
      </w:r>
      <w:r>
        <w:rPr>
          <w:rFonts w:hint="eastAsia"/>
          <w:b/>
          <w:color w:val="auto"/>
          <w:sz w:val="28"/>
          <w:szCs w:val="28"/>
          <w:highlight w:val="none"/>
        </w:rPr>
        <w:t>授权</w:t>
      </w:r>
      <w:r>
        <w:rPr>
          <w:b/>
          <w:color w:val="auto"/>
          <w:sz w:val="28"/>
          <w:szCs w:val="28"/>
          <w:highlight w:val="none"/>
        </w:rPr>
        <w:t>委托书</w:t>
      </w:r>
      <w:r>
        <w:rPr>
          <w:rFonts w:hint="eastAsia"/>
          <w:b/>
          <w:color w:val="auto"/>
          <w:sz w:val="28"/>
          <w:szCs w:val="28"/>
          <w:highlight w:val="none"/>
        </w:rPr>
        <w:t>（有授权</w:t>
      </w:r>
      <w:r>
        <w:rPr>
          <w:b/>
          <w:color w:val="auto"/>
          <w:sz w:val="28"/>
          <w:szCs w:val="28"/>
          <w:highlight w:val="none"/>
        </w:rPr>
        <w:t>代表</w:t>
      </w:r>
      <w:r>
        <w:rPr>
          <w:rFonts w:hint="eastAsia"/>
          <w:b/>
          <w:color w:val="auto"/>
          <w:sz w:val="28"/>
          <w:szCs w:val="28"/>
          <w:highlight w:val="none"/>
        </w:rPr>
        <w:t>时必须提供且须按格式提供）</w:t>
      </w:r>
      <w:r>
        <w:rPr>
          <w:b/>
          <w:color w:val="auto"/>
          <w:sz w:val="28"/>
          <w:szCs w:val="28"/>
          <w:highlight w:val="none"/>
        </w:rPr>
        <w:t>：</w:t>
      </w:r>
    </w:p>
    <w:p>
      <w:pPr>
        <w:pageBreakBefore w:val="0"/>
        <w:kinsoku/>
        <w:overflowPunct/>
        <w:topLinePunct w:val="0"/>
        <w:autoSpaceDE/>
        <w:autoSpaceDN/>
        <w:bidi w:val="0"/>
        <w:adjustRightInd/>
        <w:snapToGrid w:val="0"/>
        <w:spacing w:before="120" w:beforeLines="50" w:after="50" w:line="400" w:lineRule="exact"/>
        <w:jc w:val="center"/>
        <w:textAlignment w:val="auto"/>
        <w:rPr>
          <w:rFonts w:hint="eastAsia"/>
          <w:b/>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color w:val="auto"/>
          <w:sz w:val="28"/>
          <w:szCs w:val="28"/>
          <w:highlight w:val="none"/>
        </w:rPr>
      </w:pPr>
      <w:r>
        <w:rPr>
          <w:b/>
          <w:color w:val="auto"/>
          <w:sz w:val="28"/>
          <w:szCs w:val="28"/>
          <w:highlight w:val="none"/>
        </w:rPr>
        <w:t>法定代表人授权委托书</w:t>
      </w:r>
    </w:p>
    <w:p>
      <w:pPr>
        <w:pageBreakBefore w:val="0"/>
        <w:kinsoku/>
        <w:overflowPunct/>
        <w:topLinePunct w:val="0"/>
        <w:autoSpaceDE/>
        <w:autoSpaceDN/>
        <w:bidi w:val="0"/>
        <w:adjustRightInd/>
        <w:snapToGrid w:val="0"/>
        <w:spacing w:before="120" w:beforeLines="50" w:after="50" w:line="400" w:lineRule="exact"/>
        <w:textAlignment w:val="auto"/>
        <w:rPr>
          <w:b/>
          <w:bCs/>
          <w:color w:val="auto"/>
          <w:sz w:val="28"/>
          <w:szCs w:val="28"/>
          <w:highlight w:val="none"/>
        </w:rPr>
      </w:pPr>
      <w:r>
        <w:rPr>
          <w:bCs/>
          <w:color w:val="auto"/>
          <w:sz w:val="28"/>
          <w:szCs w:val="28"/>
          <w:highlight w:val="none"/>
        </w:rPr>
        <w:t>致：</w:t>
      </w:r>
      <w:r>
        <w:rPr>
          <w:color w:val="auto"/>
          <w:sz w:val="28"/>
          <w:szCs w:val="28"/>
          <w:highlight w:val="none"/>
        </w:rPr>
        <w:t>_________________（采购</w:t>
      </w:r>
      <w:r>
        <w:rPr>
          <w:rFonts w:hint="eastAsia"/>
          <w:color w:val="auto"/>
          <w:sz w:val="28"/>
          <w:szCs w:val="28"/>
          <w:highlight w:val="none"/>
        </w:rPr>
        <w:t>人</w:t>
      </w:r>
      <w:r>
        <w:rPr>
          <w:color w:val="auto"/>
          <w:sz w:val="28"/>
          <w:szCs w:val="28"/>
          <w:highlight w:val="none"/>
        </w:rPr>
        <w:t>名称）：</w:t>
      </w:r>
    </w:p>
    <w:p>
      <w:pPr>
        <w:pageBreakBefore w:val="0"/>
        <w:kinsoku/>
        <w:overflowPunct/>
        <w:topLinePunct w:val="0"/>
        <w:autoSpaceDE/>
        <w:autoSpaceDN/>
        <w:bidi w:val="0"/>
        <w:adjustRightInd/>
        <w:snapToGrid w:val="0"/>
        <w:spacing w:before="120" w:beforeLines="50" w:after="50" w:line="400" w:lineRule="exact"/>
        <w:ind w:firstLine="560" w:firstLineChars="200"/>
        <w:textAlignment w:val="auto"/>
        <w:rPr>
          <w:color w:val="auto"/>
          <w:sz w:val="28"/>
          <w:szCs w:val="28"/>
          <w:highlight w:val="none"/>
        </w:rPr>
      </w:pPr>
      <w:r>
        <w:rPr>
          <w:color w:val="auto"/>
          <w:sz w:val="28"/>
          <w:szCs w:val="28"/>
          <w:highlight w:val="none"/>
        </w:rPr>
        <w:t xml:space="preserve">我________________（姓名）系______________（供应商名称）的法定代表人，现授权委托本单位在职职工 </w:t>
      </w:r>
      <w:r>
        <w:rPr>
          <w:color w:val="auto"/>
          <w:sz w:val="28"/>
          <w:szCs w:val="28"/>
          <w:highlight w:val="none"/>
          <w:u w:val="single"/>
        </w:rPr>
        <w:t xml:space="preserve">        </w:t>
      </w:r>
      <w:r>
        <w:rPr>
          <w:color w:val="auto"/>
          <w:sz w:val="28"/>
          <w:szCs w:val="28"/>
          <w:highlight w:val="none"/>
        </w:rPr>
        <w:t>（姓名）以我方的名义参加</w:t>
      </w:r>
      <w:r>
        <w:rPr>
          <w:color w:val="auto"/>
          <w:sz w:val="28"/>
          <w:szCs w:val="28"/>
          <w:highlight w:val="none"/>
          <w:u w:val="single"/>
        </w:rPr>
        <w:t xml:space="preserve">             </w:t>
      </w:r>
      <w:r>
        <w:rPr>
          <w:color w:val="auto"/>
          <w:sz w:val="28"/>
          <w:szCs w:val="28"/>
          <w:highlight w:val="none"/>
        </w:rPr>
        <w:t>项目的投标活动，并代表我方全权办理针对上述项目的投标、开标、评标、签约等具体事务和签署相关文件。</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r>
        <w:rPr>
          <w:color w:val="auto"/>
          <w:sz w:val="28"/>
          <w:szCs w:val="28"/>
          <w:highlight w:val="none"/>
        </w:rPr>
        <w:t xml:space="preserve">    我方对被授权人的签名事项负全部责任。</w:t>
      </w:r>
    </w:p>
    <w:p>
      <w:pPr>
        <w:pageBreakBefore w:val="0"/>
        <w:kinsoku/>
        <w:overflowPunct/>
        <w:topLinePunct w:val="0"/>
        <w:autoSpaceDE/>
        <w:autoSpaceDN/>
        <w:bidi w:val="0"/>
        <w:adjustRightInd/>
        <w:snapToGrid w:val="0"/>
        <w:spacing w:before="120" w:beforeLines="50" w:after="50" w:line="400" w:lineRule="exact"/>
        <w:ind w:firstLine="480"/>
        <w:textAlignment w:val="auto"/>
        <w:rPr>
          <w:color w:val="auto"/>
          <w:sz w:val="28"/>
          <w:szCs w:val="28"/>
          <w:highlight w:val="none"/>
        </w:rPr>
      </w:pPr>
      <w:r>
        <w:rPr>
          <w:color w:val="auto"/>
          <w:sz w:val="28"/>
          <w:szCs w:val="28"/>
          <w:highlight w:val="none"/>
        </w:rPr>
        <w:t>在撤销授权的书面通知以前，本授权书一直有效。被授权人在授权书有效期内签署的所有文件不因授权的撤销而失效。</w:t>
      </w:r>
    </w:p>
    <w:p>
      <w:pPr>
        <w:pageBreakBefore w:val="0"/>
        <w:kinsoku/>
        <w:overflowPunct/>
        <w:topLinePunct w:val="0"/>
        <w:autoSpaceDE/>
        <w:autoSpaceDN/>
        <w:bidi w:val="0"/>
        <w:adjustRightInd/>
        <w:snapToGrid w:val="0"/>
        <w:spacing w:before="120" w:beforeLines="50" w:after="50" w:line="400" w:lineRule="exact"/>
        <w:ind w:firstLine="480"/>
        <w:textAlignment w:val="auto"/>
        <w:rPr>
          <w:color w:val="auto"/>
          <w:sz w:val="28"/>
          <w:szCs w:val="28"/>
          <w:highlight w:val="none"/>
        </w:rPr>
      </w:pPr>
      <w:r>
        <w:rPr>
          <w:color w:val="auto"/>
          <w:sz w:val="28"/>
          <w:szCs w:val="28"/>
          <w:highlight w:val="none"/>
        </w:rPr>
        <w:t>被授权人无转委托权，特此委托。</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u w:val="single"/>
        </w:rPr>
      </w:pPr>
      <w:r>
        <w:rPr>
          <w:color w:val="auto"/>
          <w:sz w:val="28"/>
          <w:szCs w:val="28"/>
          <w:highlight w:val="none"/>
        </w:rPr>
        <w:t>被授权人签字或盖章：</w:t>
      </w:r>
      <w:r>
        <w:rPr>
          <w:color w:val="auto"/>
          <w:sz w:val="28"/>
          <w:szCs w:val="28"/>
          <w:highlight w:val="none"/>
          <w:u w:val="single"/>
        </w:rPr>
        <w:t xml:space="preserve">          </w:t>
      </w:r>
      <w:r>
        <w:rPr>
          <w:color w:val="auto"/>
          <w:sz w:val="28"/>
          <w:szCs w:val="28"/>
          <w:highlight w:val="none"/>
        </w:rPr>
        <w:t xml:space="preserve">                           法定代表人签字或盖章：</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r>
        <w:rPr>
          <w:color w:val="auto"/>
          <w:sz w:val="28"/>
          <w:szCs w:val="28"/>
          <w:highlight w:val="none"/>
        </w:rPr>
        <w:t>职务：</w:t>
      </w:r>
      <w:r>
        <w:rPr>
          <w:color w:val="auto"/>
          <w:sz w:val="28"/>
          <w:szCs w:val="28"/>
          <w:highlight w:val="none"/>
          <w:u w:val="single"/>
        </w:rPr>
        <w:t xml:space="preserve">           </w:t>
      </w:r>
      <w:r>
        <w:rPr>
          <w:color w:val="auto"/>
          <w:sz w:val="28"/>
          <w:szCs w:val="28"/>
          <w:highlight w:val="none"/>
        </w:rPr>
        <w:t xml:space="preserve">                                  职务：</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r>
        <w:rPr>
          <w:color w:val="auto"/>
          <w:sz w:val="28"/>
          <w:szCs w:val="28"/>
          <w:highlight w:val="none"/>
        </w:rPr>
        <w:t>被授权人身份证号码：</w:t>
      </w:r>
      <w:r>
        <w:rPr>
          <w:color w:val="auto"/>
          <w:sz w:val="28"/>
          <w:szCs w:val="28"/>
          <w:highlight w:val="none"/>
          <w:u w:val="single"/>
        </w:rPr>
        <w:t xml:space="preserve">                   </w:t>
      </w:r>
      <w:r>
        <w:rPr>
          <w:color w:val="auto"/>
          <w:sz w:val="28"/>
          <w:szCs w:val="28"/>
          <w:highlight w:val="none"/>
        </w:rPr>
        <w:t xml:space="preserve">            授权人身份证号码：</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textAlignment w:val="auto"/>
        <w:rPr>
          <w:rFonts w:hint="eastAsia"/>
          <w:color w:val="auto"/>
          <w:sz w:val="28"/>
          <w:szCs w:val="28"/>
          <w:highlight w:val="none"/>
        </w:rPr>
      </w:pPr>
      <w:r>
        <w:rPr>
          <w:color w:val="auto"/>
          <w:sz w:val="28"/>
          <w:szCs w:val="28"/>
          <w:highlight w:val="none"/>
        </w:rPr>
        <w:t xml:space="preserve">                                  </w:t>
      </w:r>
    </w:p>
    <w:p>
      <w:pPr>
        <w:pageBreakBefore w:val="0"/>
        <w:kinsoku/>
        <w:overflowPunct/>
        <w:topLinePunct w:val="0"/>
        <w:autoSpaceDE/>
        <w:autoSpaceDN/>
        <w:bidi w:val="0"/>
        <w:adjustRightInd/>
        <w:snapToGrid w:val="0"/>
        <w:spacing w:before="120" w:beforeLines="50" w:after="50" w:line="400" w:lineRule="exact"/>
        <w:ind w:firstLine="7560" w:firstLineChars="2700"/>
        <w:textAlignment w:val="auto"/>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p>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 xml:space="preserve">                                        年    月    日</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附件：</w:t>
      </w:r>
      <w:r>
        <w:rPr>
          <w:rFonts w:hint="eastAsia"/>
          <w:color w:val="auto"/>
          <w:sz w:val="28"/>
          <w:szCs w:val="28"/>
          <w:highlight w:val="none"/>
        </w:rPr>
        <w:t>1</w:t>
      </w:r>
      <w:r>
        <w:rPr>
          <w:color w:val="auto"/>
          <w:sz w:val="28"/>
          <w:szCs w:val="28"/>
          <w:highlight w:val="none"/>
        </w:rPr>
        <w:t>）法定代表人身份证复印件及授权代表身份证复印件</w:t>
      </w:r>
    </w:p>
    <w:p>
      <w:pPr>
        <w:pageBreakBefore w:val="0"/>
        <w:kinsoku/>
        <w:overflowPunct/>
        <w:topLinePunct w:val="0"/>
        <w:autoSpaceDE/>
        <w:autoSpaceDN/>
        <w:bidi w:val="0"/>
        <w:adjustRightInd/>
        <w:spacing w:line="400" w:lineRule="exact"/>
        <w:ind w:firstLine="840" w:firstLineChars="300"/>
        <w:textAlignment w:val="auto"/>
        <w:rPr>
          <w:rFonts w:hint="eastAsia"/>
          <w:color w:val="auto"/>
          <w:sz w:val="28"/>
          <w:szCs w:val="28"/>
          <w:highlight w:val="none"/>
        </w:rPr>
      </w:pPr>
      <w:r>
        <w:rPr>
          <w:color w:val="auto"/>
          <w:sz w:val="28"/>
          <w:szCs w:val="28"/>
          <w:highlight w:val="none"/>
        </w:rPr>
        <w:t>2）法人或者其他组织的营业执照等证明文件、自然人的身份证明复印件。</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r>
        <w:rPr>
          <w:color w:val="auto"/>
          <w:sz w:val="28"/>
          <w:szCs w:val="28"/>
          <w:highlight w:val="none"/>
        </w:rPr>
        <w:t>注：第2）项所附材料，是指供应商是企业则附营业执照（副本）复印件；供应商是事业单位，则附事业单位法人证书（副本）复印件；供应商是非企业专业服务机构的，则附执业许可证等证明文件复印件；供应商是个体工商户，则附个体工商户营业执照复印件；供应商是自然人，则附有效的自然人身份证明复印件。如供应商不是以上所列的法人、组织、自然人的，则附国家规定的相关证明材料。</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注：授权代表出席开标会议时，须随身携带本“法定代表人授权委托书”原件一份以及本人身份证原件，以备核查。</w:t>
      </w:r>
    </w:p>
    <w:p>
      <w:pPr>
        <w:pageBreakBefore w:val="0"/>
        <w:kinsoku/>
        <w:overflowPunct/>
        <w:topLinePunct w:val="0"/>
        <w:autoSpaceDE/>
        <w:autoSpaceDN/>
        <w:bidi w:val="0"/>
        <w:adjustRightInd/>
        <w:snapToGrid w:val="0"/>
        <w:spacing w:before="120" w:beforeLines="50" w:after="50" w:line="400" w:lineRule="exact"/>
        <w:jc w:val="center"/>
        <w:textAlignment w:val="auto"/>
        <w:outlineLvl w:val="1"/>
        <w:rPr>
          <w:bCs/>
          <w:color w:val="auto"/>
          <w:sz w:val="28"/>
          <w:szCs w:val="28"/>
          <w:highlight w:val="none"/>
        </w:rPr>
      </w:pPr>
      <w:r>
        <w:rPr>
          <w:bCs/>
          <w:color w:val="auto"/>
          <w:sz w:val="28"/>
          <w:szCs w:val="28"/>
          <w:highlight w:val="none"/>
        </w:rPr>
        <w:br w:type="page"/>
      </w:r>
      <w:r>
        <w:rPr>
          <w:bCs/>
          <w:color w:val="auto"/>
          <w:sz w:val="28"/>
          <w:szCs w:val="28"/>
          <w:highlight w:val="none"/>
        </w:rPr>
        <w:t>第一部分 商务文件</w:t>
      </w:r>
    </w:p>
    <w:p>
      <w:pPr>
        <w:pageBreakBefore w:val="0"/>
        <w:kinsoku/>
        <w:overflowPunct/>
        <w:topLinePunct w:val="0"/>
        <w:autoSpaceDE/>
        <w:autoSpaceDN/>
        <w:bidi w:val="0"/>
        <w:adjustRightInd/>
        <w:spacing w:line="400" w:lineRule="exact"/>
        <w:jc w:val="center"/>
        <w:textAlignment w:val="auto"/>
        <w:rPr>
          <w:bCs/>
          <w:color w:val="auto"/>
          <w:sz w:val="28"/>
          <w:szCs w:val="28"/>
          <w:highlight w:val="none"/>
        </w:rPr>
      </w:pPr>
      <w:r>
        <w:rPr>
          <w:color w:val="auto"/>
          <w:sz w:val="28"/>
          <w:szCs w:val="28"/>
          <w:highlight w:val="none"/>
        </w:rPr>
        <w:t>（本商务文件供应商可自行编写，也可参照下述提纲编写）</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1．售后服务机构概况</w:t>
      </w:r>
    </w:p>
    <w:tbl>
      <w:tblPr>
        <w:tblStyle w:val="17"/>
        <w:tblW w:w="730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注册资本金</w:t>
            </w:r>
          </w:p>
        </w:tc>
        <w:tc>
          <w:tcPr>
            <w:tcW w:w="1422"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520" w:type="dxa"/>
            <w:gridSpan w:val="3"/>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员工总人数</w:t>
            </w:r>
          </w:p>
        </w:tc>
        <w:tc>
          <w:tcPr>
            <w:tcW w:w="1422"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520" w:type="dxa"/>
            <w:gridSpan w:val="3"/>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ind w:left="60"/>
              <w:jc w:val="left"/>
              <w:textAlignment w:val="auto"/>
              <w:rPr>
                <w:color w:val="auto"/>
                <w:sz w:val="28"/>
                <w:szCs w:val="28"/>
                <w:highlight w:val="none"/>
              </w:rPr>
            </w:pPr>
            <w:r>
              <w:rPr>
                <w:color w:val="auto"/>
                <w:sz w:val="28"/>
                <w:szCs w:val="28"/>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2" w:space="0"/>
              <w:bottom w:val="single" w:color="auto" w:sz="4" w:space="0"/>
              <w:right w:val="single" w:color="auto" w:sz="2" w:space="0"/>
            </w:tcBorders>
            <w:vAlign w:val="top"/>
          </w:tcPr>
          <w:p>
            <w:pPr>
              <w:pageBreakBefore w:val="0"/>
              <w:kinsoku/>
              <w:overflowPunct/>
              <w:topLinePunct w:val="0"/>
              <w:autoSpaceDE/>
              <w:autoSpaceDN/>
              <w:bidi w:val="0"/>
              <w:adjustRightInd/>
              <w:snapToGrid w:val="0"/>
              <w:spacing w:before="50" w:after="120" w:afterLines="50" w:line="400" w:lineRule="exact"/>
              <w:ind w:firstLine="280" w:firstLineChars="100"/>
              <w:jc w:val="left"/>
              <w:textAlignment w:val="auto"/>
              <w:rPr>
                <w:color w:val="auto"/>
                <w:sz w:val="28"/>
                <w:szCs w:val="28"/>
                <w:highlight w:val="none"/>
              </w:rPr>
            </w:pPr>
            <w:r>
              <w:rPr>
                <w:color w:val="auto"/>
                <w:sz w:val="28"/>
                <w:szCs w:val="28"/>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2" w:space="0"/>
              <w:bottom w:val="single" w:color="auto" w:sz="4" w:space="0"/>
              <w:right w:val="single" w:color="auto" w:sz="2"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bl>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u w:val="single"/>
        </w:rPr>
      </w:pPr>
      <w:r>
        <w:rPr>
          <w:rFonts w:ascii="Times New Roman" w:hAnsi="Times New Roman" w:eastAsia="宋体" w:cs="Times New Roman"/>
          <w:color w:val="auto"/>
          <w:sz w:val="28"/>
          <w:szCs w:val="28"/>
          <w:highlight w:val="none"/>
        </w:rPr>
        <w:t>法定代表人或授权代表签字或盖章：</w:t>
      </w:r>
      <w:r>
        <w:rPr>
          <w:rFonts w:ascii="Times New Roman" w:hAnsi="Times New Roman" w:eastAsia="宋体" w:cs="Times New Roman"/>
          <w:color w:val="auto"/>
          <w:sz w:val="28"/>
          <w:szCs w:val="28"/>
          <w:highlight w:val="none"/>
          <w:u w:val="single"/>
        </w:rPr>
        <w:t>　　　　　</w:t>
      </w:r>
    </w:p>
    <w:p>
      <w:pPr>
        <w:pStyle w:val="6"/>
        <w:pageBreakBefore w:val="0"/>
        <w:kinsoku/>
        <w:overflowPunct/>
        <w:topLinePunct w:val="0"/>
        <w:autoSpaceDE/>
        <w:autoSpaceDN/>
        <w:bidi w:val="0"/>
        <w:adjustRightInd/>
        <w:snapToGrid w:val="0"/>
        <w:spacing w:line="400" w:lineRule="exact"/>
        <w:textAlignment w:val="auto"/>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r>
        <w:rPr>
          <w:color w:val="auto"/>
          <w:sz w:val="28"/>
          <w:szCs w:val="28"/>
          <w:highlight w:val="none"/>
        </w:rPr>
        <w:t xml:space="preserve">                　 年    月　 日</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注：（1）应提供供应商或其分支机构或其售后服务机构的营业执照复印件；</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（2）供应商授权本地服务机构的，须提供授权书或服务协议复印件。</w:t>
      </w:r>
    </w:p>
    <w:p>
      <w:pPr>
        <w:pStyle w:val="4"/>
        <w:pageBreakBefore w:val="0"/>
        <w:kinsoku/>
        <w:overflowPunct/>
        <w:topLinePunct w:val="0"/>
        <w:autoSpaceDE/>
        <w:autoSpaceDN/>
        <w:bidi w:val="0"/>
        <w:adjustRightInd/>
        <w:snapToGrid w:val="0"/>
        <w:spacing w:line="400" w:lineRule="exact"/>
        <w:textAlignment w:val="auto"/>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（3）售后服务机构人员应提供名单及学历、职称、社保等证明；装备应提供发票等证明。</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2．售后服务方案（供应商自行编写）</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3．商务响应表格式：</w:t>
      </w:r>
    </w:p>
    <w:tbl>
      <w:tblPr>
        <w:tblStyle w:val="17"/>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投标文件响应内容（注明所在页码）</w:t>
            </w: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bl>
    <w:p>
      <w:pPr>
        <w:pStyle w:val="7"/>
        <w:pageBreakBefore w:val="0"/>
        <w:tabs>
          <w:tab w:val="left" w:pos="2127"/>
        </w:tabs>
        <w:kinsoku/>
        <w:overflowPunct/>
        <w:topLinePunct w:val="0"/>
        <w:autoSpaceDE/>
        <w:autoSpaceDN/>
        <w:bidi w:val="0"/>
        <w:adjustRightInd/>
        <w:spacing w:line="400" w:lineRule="exact"/>
        <w:ind w:firstLine="560" w:firstLineChars="200"/>
        <w:jc w:val="left"/>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注：（1）本表应对招标文件中所列商务要求进行逐项响应；</w:t>
      </w:r>
    </w:p>
    <w:p>
      <w:pPr>
        <w:pStyle w:val="7"/>
        <w:pageBreakBefore w:val="0"/>
        <w:tabs>
          <w:tab w:val="left" w:pos="2127"/>
        </w:tabs>
        <w:kinsoku/>
        <w:overflowPunct/>
        <w:topLinePunct w:val="0"/>
        <w:autoSpaceDE/>
        <w:autoSpaceDN/>
        <w:bidi w:val="0"/>
        <w:adjustRightInd/>
        <w:spacing w:line="400" w:lineRule="exact"/>
        <w:ind w:firstLine="560" w:firstLineChars="200"/>
        <w:jc w:val="left"/>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（2）本表内容必须如实填写，并根据响应情况在“偏离说明”栏填写正偏离或负偏离及原因，完全符合的填写“无偏离”。</w:t>
      </w:r>
    </w:p>
    <w:p>
      <w:pPr>
        <w:pStyle w:val="7"/>
        <w:pageBreakBefore w:val="0"/>
        <w:tabs>
          <w:tab w:val="left" w:pos="2127"/>
        </w:tabs>
        <w:kinsoku/>
        <w:overflowPunct/>
        <w:topLinePunct w:val="0"/>
        <w:autoSpaceDE/>
        <w:autoSpaceDN/>
        <w:bidi w:val="0"/>
        <w:adjustRightInd/>
        <w:spacing w:line="400" w:lineRule="exact"/>
        <w:ind w:firstLine="560" w:firstLineChars="200"/>
        <w:jc w:val="left"/>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（3）本表可扩展。</w:t>
      </w:r>
    </w:p>
    <w:p>
      <w:pPr>
        <w:pageBreakBefore w:val="0"/>
        <w:kinsoku/>
        <w:overflowPunct/>
        <w:topLinePunct w:val="0"/>
        <w:autoSpaceDE/>
        <w:autoSpaceDN/>
        <w:bidi w:val="0"/>
        <w:adjustRightInd/>
        <w:snapToGrid w:val="0"/>
        <w:spacing w:before="50" w:after="50"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pacing w:val="20"/>
          <w:sz w:val="28"/>
          <w:szCs w:val="28"/>
          <w:highlight w:val="none"/>
          <w:u w:val="single"/>
        </w:rPr>
        <w:sectPr>
          <w:headerReference r:id="rId4" w:type="first"/>
          <w:headerReference r:id="rId3" w:type="default"/>
          <w:pgSz w:w="11906" w:h="16838"/>
          <w:pgMar w:top="1418" w:right="1133" w:bottom="1246" w:left="1418" w:header="851" w:footer="992" w:gutter="0"/>
          <w:cols w:space="720" w:num="1"/>
          <w:docGrid w:linePitch="312" w:charSpace="0"/>
        </w:sectPr>
      </w:pPr>
      <w:r>
        <w:rPr>
          <w:color w:val="auto"/>
          <w:spacing w:val="20"/>
          <w:sz w:val="28"/>
          <w:szCs w:val="28"/>
          <w:highlight w:val="none"/>
        </w:rPr>
        <w:t>供应商公章：</w:t>
      </w:r>
      <w:r>
        <w:rPr>
          <w:color w:val="auto"/>
          <w:spacing w:val="20"/>
          <w:sz w:val="28"/>
          <w:szCs w:val="28"/>
          <w:highlight w:val="none"/>
          <w:u w:val="single"/>
        </w:rPr>
        <w:t xml:space="preserve">            </w:t>
      </w:r>
      <w:r>
        <w:rPr>
          <w:color w:val="auto"/>
          <w:spacing w:val="20"/>
          <w:sz w:val="28"/>
          <w:szCs w:val="28"/>
          <w:highlight w:val="none"/>
        </w:rPr>
        <w:t xml:space="preserve">             日  期：</w:t>
      </w:r>
      <w:r>
        <w:rPr>
          <w:color w:val="auto"/>
          <w:spacing w:val="20"/>
          <w:sz w:val="28"/>
          <w:szCs w:val="28"/>
          <w:highlight w:val="none"/>
          <w:u w:val="single"/>
        </w:rPr>
        <w:t xml:space="preserve">        </w:t>
      </w:r>
    </w:p>
    <w:p>
      <w:pPr>
        <w:pageBreakBefore w:val="0"/>
        <w:kinsoku/>
        <w:overflowPunct/>
        <w:topLinePunct w:val="0"/>
        <w:autoSpaceDE/>
        <w:autoSpaceDN/>
        <w:bidi w:val="0"/>
        <w:adjustRightInd/>
        <w:snapToGrid w:val="0"/>
        <w:spacing w:before="50" w:after="120" w:afterLines="50" w:line="400" w:lineRule="exact"/>
        <w:jc w:val="left"/>
        <w:textAlignment w:val="auto"/>
        <w:rPr>
          <w:b/>
          <w:color w:val="auto"/>
          <w:sz w:val="28"/>
          <w:szCs w:val="28"/>
          <w:highlight w:val="none"/>
        </w:rPr>
      </w:pPr>
      <w:r>
        <w:rPr>
          <w:color w:val="auto"/>
          <w:sz w:val="28"/>
          <w:szCs w:val="28"/>
          <w:highlight w:val="none"/>
        </w:rPr>
        <w:t>4．近年供应商类似成功案例的业绩证明（附中标书或合同复印件）。</w:t>
      </w:r>
    </w:p>
    <w:p>
      <w:pPr>
        <w:pageBreakBefore w:val="0"/>
        <w:kinsoku/>
        <w:overflowPunct/>
        <w:topLinePunct w:val="0"/>
        <w:autoSpaceDE/>
        <w:autoSpaceDN/>
        <w:bidi w:val="0"/>
        <w:adjustRightInd/>
        <w:snapToGrid w:val="0"/>
        <w:spacing w:before="50" w:after="120" w:afterLines="50" w:line="400" w:lineRule="exact"/>
        <w:jc w:val="center"/>
        <w:textAlignment w:val="auto"/>
        <w:rPr>
          <w:color w:val="auto"/>
          <w:sz w:val="28"/>
          <w:szCs w:val="28"/>
          <w:highlight w:val="none"/>
        </w:rPr>
      </w:pPr>
      <w:r>
        <w:rPr>
          <w:b/>
          <w:color w:val="auto"/>
          <w:sz w:val="28"/>
          <w:szCs w:val="28"/>
          <w:highlight w:val="none"/>
        </w:rPr>
        <w:t>类似成功案例业绩一览表</w:t>
      </w:r>
    </w:p>
    <w:tbl>
      <w:tblPr>
        <w:tblStyle w:val="17"/>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720"/>
        <w:gridCol w:w="720"/>
        <w:gridCol w:w="72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产品或项目名称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采购</w:t>
            </w:r>
          </w:p>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合同总价</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line="400" w:lineRule="exact"/>
              <w:jc w:val="center"/>
              <w:textAlignment w:val="auto"/>
              <w:rPr>
                <w:color w:val="auto"/>
                <w:sz w:val="28"/>
                <w:szCs w:val="28"/>
                <w:highlight w:val="none"/>
              </w:rPr>
            </w:pPr>
            <w:r>
              <w:rPr>
                <w:color w:val="auto"/>
                <w:sz w:val="28"/>
                <w:szCs w:val="28"/>
                <w:highlight w:val="none"/>
              </w:rPr>
              <w:t>用户评价</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pacing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tc>
      </w:tr>
    </w:tbl>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注：</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（1）未附中标书或合同复印件的业绩无效。</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（2）近年业绩按第四章《评标方法及评标标准》规定起止时间提供。</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（3）类似项目的定义见第四章《评标方法及评标标准》规定。</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（4）本表可拓展并逐页签字及盖章。</w:t>
      </w:r>
    </w:p>
    <w:p>
      <w:pPr>
        <w:pStyle w:val="4"/>
        <w:pageBreakBefore w:val="0"/>
        <w:kinsoku/>
        <w:overflowPunct/>
        <w:topLinePunct w:val="0"/>
        <w:autoSpaceDE/>
        <w:autoSpaceDN/>
        <w:bidi w:val="0"/>
        <w:adjustRightInd/>
        <w:snapToGrid w:val="0"/>
        <w:spacing w:line="400" w:lineRule="exact"/>
        <w:textAlignment w:val="auto"/>
        <w:rPr>
          <w:rFonts w:ascii="Times New Roman" w:hAnsi="Times New Roman" w:eastAsia="宋体" w:cs="Times New Roman"/>
          <w:color w:val="auto"/>
          <w:sz w:val="28"/>
          <w:szCs w:val="28"/>
          <w:highlight w:val="none"/>
          <w:u w:val="single"/>
        </w:rPr>
      </w:pPr>
      <w:r>
        <w:rPr>
          <w:rFonts w:ascii="Times New Roman" w:hAnsi="Times New Roman" w:eastAsia="宋体" w:cs="Times New Roman"/>
          <w:color w:val="auto"/>
          <w:sz w:val="28"/>
          <w:szCs w:val="28"/>
          <w:highlight w:val="none"/>
        </w:rPr>
        <w:t>法定代表人或授权代表签字或盖章：</w:t>
      </w:r>
      <w:r>
        <w:rPr>
          <w:rFonts w:ascii="Times New Roman" w:hAnsi="Times New Roman" w:eastAsia="宋体" w:cs="Times New Roman"/>
          <w:color w:val="auto"/>
          <w:sz w:val="28"/>
          <w:szCs w:val="28"/>
          <w:highlight w:val="none"/>
          <w:u w:val="single"/>
        </w:rPr>
        <w:t>　　　　　</w:t>
      </w:r>
    </w:p>
    <w:p>
      <w:pPr>
        <w:pageBreakBefore w:val="0"/>
        <w:kinsoku/>
        <w:overflowPunct/>
        <w:topLinePunct w:val="0"/>
        <w:autoSpaceDE/>
        <w:autoSpaceDN/>
        <w:bidi w:val="0"/>
        <w:adjustRightInd/>
        <w:snapToGrid w:val="0"/>
        <w:spacing w:before="50" w:line="400" w:lineRule="exact"/>
        <w:jc w:val="left"/>
        <w:textAlignment w:val="auto"/>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r>
        <w:rPr>
          <w:color w:val="auto"/>
          <w:sz w:val="28"/>
          <w:szCs w:val="28"/>
          <w:highlight w:val="none"/>
        </w:rPr>
        <w:t xml:space="preserve">                                           年    月   日</w:t>
      </w:r>
    </w:p>
    <w:p>
      <w:pPr>
        <w:pageBreakBefore w:val="0"/>
        <w:kinsoku/>
        <w:overflowPunct/>
        <w:topLinePunct w:val="0"/>
        <w:autoSpaceDE/>
        <w:autoSpaceDN/>
        <w:bidi w:val="0"/>
        <w:adjustRightInd/>
        <w:snapToGrid w:val="0"/>
        <w:spacing w:before="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line="400" w:lineRule="exact"/>
        <w:jc w:val="left"/>
        <w:textAlignment w:val="auto"/>
        <w:rPr>
          <w:color w:val="auto"/>
          <w:sz w:val="28"/>
          <w:szCs w:val="28"/>
          <w:highlight w:val="none"/>
        </w:rPr>
        <w:sectPr>
          <w:pgSz w:w="16838" w:h="11906" w:orient="landscape"/>
          <w:pgMar w:top="1418" w:right="1418" w:bottom="1133" w:left="1246" w:header="851" w:footer="992" w:gutter="0"/>
          <w:cols w:space="720" w:num="1"/>
          <w:docGrid w:linePitch="312" w:charSpace="0"/>
        </w:sect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5．符合政府采购政策加分条件证明材料。</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r>
        <w:rPr>
          <w:color w:val="auto"/>
          <w:sz w:val="28"/>
          <w:szCs w:val="28"/>
          <w:highlight w:val="none"/>
        </w:rPr>
        <w:t>5.1列入最新一期节能产品清单及环保标志产品清单的证明复印件。（如有，须提供）</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kern w:val="0"/>
          <w:sz w:val="28"/>
          <w:szCs w:val="28"/>
          <w:highlight w:val="none"/>
        </w:rPr>
      </w:pPr>
      <w:r>
        <w:rPr>
          <w:color w:val="auto"/>
          <w:sz w:val="28"/>
          <w:szCs w:val="28"/>
          <w:highlight w:val="none"/>
        </w:rPr>
        <w:t>5.2在本项目投标产品中采用80%以上（含）广西工业产品的证明材料。证明材料须提供生产企业营业执照复印件、《广西工业产品声明函》原件以及供应商认为需提供的其他证明材料。（不符合桂政办发[2015]78号《广西壮族自治区人民政府办公厅关于印发招标采购促进广西工业产品产销对接实施细则的通知》要求的，无需提供）。</w:t>
      </w:r>
      <w:r>
        <w:rPr>
          <w:rFonts w:hint="eastAsia"/>
          <w:b/>
          <w:color w:val="auto"/>
          <w:sz w:val="28"/>
          <w:szCs w:val="28"/>
          <w:highlight w:val="none"/>
        </w:rPr>
        <w:t>（如提供，则须按以下声明函格式提供）</w:t>
      </w:r>
    </w:p>
    <w:p>
      <w:pPr>
        <w:pageBreakBefore w:val="0"/>
        <w:kinsoku/>
        <w:overflowPunct/>
        <w:topLinePunct w:val="0"/>
        <w:autoSpaceDE/>
        <w:autoSpaceDN/>
        <w:bidi w:val="0"/>
        <w:adjustRightInd/>
        <w:spacing w:line="400" w:lineRule="exact"/>
        <w:jc w:val="center"/>
        <w:textAlignment w:val="auto"/>
        <w:rPr>
          <w:rFonts w:hint="eastAsia"/>
          <w:b/>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广西工业产品声明函</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本公司郑重声明，根据《招标采购促进广西工业产品产销对接实施细则》的规定，本公司在本次投标/竞标中或者工程项目中提供的下述产品为广西工业产品，详情如下：</w:t>
      </w:r>
    </w:p>
    <w:tbl>
      <w:tblPr>
        <w:tblStyle w:val="17"/>
        <w:tblW w:w="932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
        <w:gridCol w:w="1947"/>
        <w:gridCol w:w="1550"/>
        <w:gridCol w:w="948"/>
        <w:gridCol w:w="2174"/>
        <w:gridCol w:w="1090"/>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849"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序号</w:t>
            </w:r>
          </w:p>
        </w:tc>
        <w:tc>
          <w:tcPr>
            <w:tcW w:w="1947"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产品名称</w:t>
            </w:r>
          </w:p>
        </w:tc>
        <w:tc>
          <w:tcPr>
            <w:tcW w:w="1550"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型号和规格</w:t>
            </w:r>
          </w:p>
        </w:tc>
        <w:tc>
          <w:tcPr>
            <w:tcW w:w="948"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数量</w:t>
            </w:r>
          </w:p>
        </w:tc>
        <w:tc>
          <w:tcPr>
            <w:tcW w:w="2174"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制造厂商及原产地</w:t>
            </w:r>
          </w:p>
        </w:tc>
        <w:tc>
          <w:tcPr>
            <w:tcW w:w="1090"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投标价</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3"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1</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1"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2</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849"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 </w:t>
            </w:r>
          </w:p>
        </w:tc>
        <w:tc>
          <w:tcPr>
            <w:tcW w:w="1947" w:type="dxa"/>
            <w:tcBorders>
              <w:top w:val="nil"/>
              <w:left w:val="nil"/>
              <w:bottom w:val="single" w:color="auto" w:sz="12"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广西工业产品合计价格：</w:t>
            </w:r>
          </w:p>
        </w:tc>
        <w:tc>
          <w:tcPr>
            <w:tcW w:w="2498" w:type="dxa"/>
            <w:gridSpan w:val="2"/>
            <w:tcBorders>
              <w:top w:val="nil"/>
              <w:left w:val="nil"/>
              <w:bottom w:val="single" w:color="auto" w:sz="12"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c>
          <w:tcPr>
            <w:tcW w:w="2174" w:type="dxa"/>
            <w:tcBorders>
              <w:top w:val="nil"/>
              <w:left w:val="nil"/>
              <w:bottom w:val="single" w:color="auto" w:sz="12" w:space="0"/>
              <w:right w:val="single" w:color="auto" w:sz="8"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r>
              <w:rPr>
                <w:color w:val="auto"/>
                <w:kern w:val="0"/>
                <w:sz w:val="28"/>
                <w:szCs w:val="28"/>
                <w:highlight w:val="none"/>
              </w:rPr>
              <w:t>占投标总价比例：</w:t>
            </w:r>
          </w:p>
        </w:tc>
        <w:tc>
          <w:tcPr>
            <w:tcW w:w="1860" w:type="dxa"/>
            <w:gridSpan w:val="2"/>
            <w:tcBorders>
              <w:top w:val="nil"/>
              <w:left w:val="nil"/>
              <w:bottom w:val="single" w:color="auto" w:sz="12" w:space="0"/>
              <w:right w:val="single" w:color="auto" w:sz="12" w:space="0"/>
            </w:tcBorders>
            <w:tcMar>
              <w:top w:w="0" w:type="dxa"/>
              <w:left w:w="57" w:type="dxa"/>
              <w:bottom w:w="0" w:type="dxa"/>
              <w:right w:w="57" w:type="dxa"/>
            </w:tcMar>
            <w:vAlign w:val="center"/>
          </w:tcPr>
          <w:p>
            <w:pPr>
              <w:pageBreakBefore w:val="0"/>
              <w:widowControl/>
              <w:kinsoku/>
              <w:overflowPunct/>
              <w:topLinePunct w:val="0"/>
              <w:autoSpaceDE/>
              <w:autoSpaceDN/>
              <w:bidi w:val="0"/>
              <w:adjustRightInd/>
              <w:spacing w:before="100" w:beforeAutospacing="1" w:after="100" w:afterAutospacing="1" w:line="400" w:lineRule="exact"/>
              <w:jc w:val="center"/>
              <w:textAlignment w:val="auto"/>
              <w:rPr>
                <w:color w:val="auto"/>
                <w:kern w:val="0"/>
                <w:sz w:val="28"/>
                <w:szCs w:val="28"/>
                <w:highlight w:val="none"/>
              </w:rPr>
            </w:pPr>
          </w:p>
        </w:tc>
      </w:tr>
    </w:tbl>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本公司对上述声明的真实性负责。如有虚假，将依法承担相应责任。</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企业名称(盖章)：</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日 期：</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注：（1）广西工业产品，是指在广西境内生产的工业产品，具体以生产企业的工商营业执照注册所在地为准。</w:t>
      </w:r>
    </w:p>
    <w:p>
      <w:pPr>
        <w:pageBreakBefore w:val="0"/>
        <w:kinsoku/>
        <w:overflowPunct/>
        <w:topLinePunct w:val="0"/>
        <w:autoSpaceDE/>
        <w:autoSpaceDN/>
        <w:bidi w:val="0"/>
        <w:adjustRightInd/>
        <w:snapToGrid w:val="0"/>
        <w:spacing w:before="50" w:after="120" w:afterLines="50" w:line="400" w:lineRule="exact"/>
        <w:ind w:firstLine="420" w:firstLineChars="150"/>
        <w:jc w:val="left"/>
        <w:textAlignment w:val="auto"/>
        <w:rPr>
          <w:color w:val="auto"/>
          <w:sz w:val="28"/>
          <w:szCs w:val="28"/>
          <w:highlight w:val="none"/>
        </w:rPr>
      </w:pPr>
      <w:r>
        <w:rPr>
          <w:color w:val="auto"/>
          <w:sz w:val="28"/>
          <w:szCs w:val="28"/>
          <w:highlight w:val="none"/>
        </w:rPr>
        <w:t>（2）使用广西工业产品80%以上，是指参加政府采购项目或招标项目时供货范围中采用广西工业产品的金额占本次投标或竞标总金额的80%以上(含)；或者工程建设使用广西工业产品占工程建设所需产品总金额的80%以上(含)。</w:t>
      </w:r>
    </w:p>
    <w:p>
      <w:pPr>
        <w:pageBreakBefore w:val="0"/>
        <w:kinsoku/>
        <w:overflowPunct/>
        <w:topLinePunct w:val="0"/>
        <w:autoSpaceDE/>
        <w:autoSpaceDN/>
        <w:bidi w:val="0"/>
        <w:adjustRightInd/>
        <w:snapToGrid w:val="0"/>
        <w:spacing w:before="50" w:after="120" w:afterLines="50" w:line="400" w:lineRule="exact"/>
        <w:ind w:firstLine="420" w:firstLineChars="150"/>
        <w:jc w:val="left"/>
        <w:textAlignment w:val="auto"/>
        <w:rPr>
          <w:color w:val="auto"/>
          <w:sz w:val="28"/>
          <w:szCs w:val="28"/>
          <w:highlight w:val="none"/>
        </w:rPr>
      </w:pPr>
      <w:r>
        <w:rPr>
          <w:color w:val="auto"/>
          <w:sz w:val="28"/>
          <w:szCs w:val="28"/>
          <w:highlight w:val="none"/>
        </w:rPr>
        <w:t>（3）供应商未按要求提供证明材料的不得分，使用广西工业产品比例小于80%的不得分。如提供虚假证明材料，本次投标按否决投标处理，并按照财库〔2016〕125号《财政部关于在政府采购活动中查询及使用信用记录有关问题的通知》规定依法承担失信联合惩戒。</w:t>
      </w:r>
    </w:p>
    <w:p>
      <w:pPr>
        <w:pageBreakBefore w:val="0"/>
        <w:kinsoku/>
        <w:overflowPunct/>
        <w:topLinePunct w:val="0"/>
        <w:autoSpaceDE/>
        <w:autoSpaceDN/>
        <w:bidi w:val="0"/>
        <w:adjustRightInd/>
        <w:snapToGrid w:val="0"/>
        <w:spacing w:before="50" w:after="120" w:afterLines="50" w:line="400" w:lineRule="exact"/>
        <w:ind w:firstLine="420" w:firstLineChars="150"/>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ind w:firstLine="420" w:firstLineChars="150"/>
        <w:jc w:val="left"/>
        <w:textAlignment w:val="auto"/>
        <w:rPr>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6．供应商认为需提供的其他材料（根据招标文件编写）</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br w:type="page"/>
      </w:r>
      <w:r>
        <w:rPr>
          <w:color w:val="auto"/>
          <w:sz w:val="28"/>
          <w:szCs w:val="28"/>
          <w:highlight w:val="none"/>
        </w:rPr>
        <w:t>7.代理服务费承诺书</w:t>
      </w:r>
      <w:r>
        <w:rPr>
          <w:b/>
          <w:color w:val="auto"/>
          <w:sz w:val="28"/>
          <w:szCs w:val="28"/>
          <w:highlight w:val="none"/>
        </w:rPr>
        <w:t>（</w:t>
      </w:r>
      <w:r>
        <w:rPr>
          <w:rFonts w:hint="eastAsia"/>
          <w:b/>
          <w:color w:val="auto"/>
          <w:sz w:val="28"/>
          <w:szCs w:val="28"/>
          <w:highlight w:val="none"/>
        </w:rPr>
        <w:t>必须提供</w:t>
      </w:r>
      <w:r>
        <w:rPr>
          <w:b/>
          <w:color w:val="auto"/>
          <w:sz w:val="28"/>
          <w:szCs w:val="28"/>
          <w:highlight w:val="none"/>
        </w:rPr>
        <w:t>）</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致：广西机电设备招标有限公司</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我单位参加了贵方组织的招标项目编号为</w:t>
      </w:r>
      <w:r>
        <w:rPr>
          <w:b/>
          <w:color w:val="auto"/>
          <w:sz w:val="28"/>
          <w:szCs w:val="28"/>
          <w:highlight w:val="none"/>
        </w:rPr>
        <w:t>（</w:t>
      </w:r>
      <w:r>
        <w:rPr>
          <w:color w:val="auto"/>
          <w:sz w:val="28"/>
          <w:szCs w:val="28"/>
          <w:highlight w:val="none"/>
          <w:u w:val="single"/>
        </w:rPr>
        <w:t xml:space="preserve">                    )</w:t>
      </w:r>
      <w:r>
        <w:rPr>
          <w:color w:val="auto"/>
          <w:sz w:val="28"/>
          <w:szCs w:val="28"/>
          <w:highlight w:val="none"/>
        </w:rPr>
        <w:t>的投标，并递交了投标保证金（</w:t>
      </w:r>
      <w:r>
        <w:rPr>
          <w:color w:val="auto"/>
          <w:kern w:val="0"/>
          <w:sz w:val="28"/>
          <w:szCs w:val="28"/>
          <w:highlight w:val="none"/>
        </w:rPr>
        <w:t>¥</w:t>
      </w:r>
      <w:r>
        <w:rPr>
          <w:color w:val="auto"/>
          <w:sz w:val="28"/>
          <w:szCs w:val="28"/>
          <w:highlight w:val="none"/>
          <w:u w:val="single"/>
        </w:rPr>
        <w:t xml:space="preserve">       </w:t>
      </w:r>
      <w:r>
        <w:rPr>
          <w:color w:val="auto"/>
          <w:sz w:val="28"/>
          <w:szCs w:val="28"/>
          <w:highlight w:val="none"/>
        </w:rPr>
        <w:t>），在此我方说明如下：</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1．我方承诺，若我单位中标，保证在领取中标通知书之前，按本项目招标文件的规定标准向贵单位支付代理服务费。如我单位未按规定缴纳代理服务费，贵方可从我单位提交的投标保证金内扣除该笔款项，余款按下列账户退回。</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我公司选择第</w:t>
      </w:r>
      <w:r>
        <w:rPr>
          <w:color w:val="auto"/>
          <w:sz w:val="28"/>
          <w:szCs w:val="28"/>
          <w:highlight w:val="none"/>
          <w:u w:val="single"/>
        </w:rPr>
        <w:t xml:space="preserve">     </w:t>
      </w:r>
      <w:r>
        <w:rPr>
          <w:color w:val="auto"/>
          <w:sz w:val="28"/>
          <w:szCs w:val="28"/>
          <w:highlight w:val="none"/>
        </w:rPr>
        <w:t>种方式缴纳代理服务费。</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第一种方式：一次性足额缴纳代理服务费。</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第二种方式：从投标保证金中抵扣代理服务费，不足部分补交。</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2．如我单位投标保证金无法原路返回，请按下表账户信息无息退还。</w:t>
      </w:r>
    </w:p>
    <w:tbl>
      <w:tblPr>
        <w:tblStyle w:val="17"/>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收款户名</w:t>
            </w:r>
          </w:p>
        </w:tc>
        <w:tc>
          <w:tcPr>
            <w:tcW w:w="543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账    号</w:t>
            </w:r>
          </w:p>
        </w:tc>
        <w:tc>
          <w:tcPr>
            <w:tcW w:w="543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开户银行</w:t>
            </w:r>
          </w:p>
        </w:tc>
        <w:tc>
          <w:tcPr>
            <w:tcW w:w="543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银行行号</w:t>
            </w:r>
          </w:p>
        </w:tc>
        <w:tc>
          <w:tcPr>
            <w:tcW w:w="5431" w:type="dxa"/>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p>
        </w:tc>
      </w:tr>
    </w:tbl>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3．如果我单位未遵守有关招标文件关于投标保证金的规定，贵方可以没收我单位投标保证金。</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4. 我单位选择第</w:t>
      </w:r>
      <w:r>
        <w:rPr>
          <w:color w:val="auto"/>
          <w:sz w:val="28"/>
          <w:szCs w:val="28"/>
          <w:highlight w:val="none"/>
          <w:u w:val="single"/>
        </w:rPr>
        <w:t xml:space="preserve">     </w:t>
      </w:r>
      <w:r>
        <w:rPr>
          <w:color w:val="auto"/>
          <w:sz w:val="28"/>
          <w:szCs w:val="28"/>
          <w:highlight w:val="none"/>
        </w:rPr>
        <w:t>种方式作为代理服务费开票类型：</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第一种方式：开具收据。</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第二种方式：开具增值税普通发票。开票信息如下：1.公司名称</w:t>
      </w:r>
      <w:r>
        <w:rPr>
          <w:color w:val="auto"/>
          <w:sz w:val="28"/>
          <w:szCs w:val="28"/>
          <w:highlight w:val="none"/>
          <w:u w:val="single"/>
        </w:rPr>
        <w:t xml:space="preserve">                      </w:t>
      </w:r>
      <w:r>
        <w:rPr>
          <w:color w:val="auto"/>
          <w:sz w:val="28"/>
          <w:szCs w:val="28"/>
          <w:highlight w:val="none"/>
        </w:rPr>
        <w:t>；2.纳税人识别号</w:t>
      </w:r>
      <w:r>
        <w:rPr>
          <w:color w:val="auto"/>
          <w:sz w:val="28"/>
          <w:szCs w:val="28"/>
          <w:highlight w:val="none"/>
          <w:u w:val="single"/>
        </w:rPr>
        <w:t xml:space="preserve">                     </w:t>
      </w:r>
      <w:r>
        <w:rPr>
          <w:color w:val="auto"/>
          <w:sz w:val="28"/>
          <w:szCs w:val="28"/>
          <w:highlight w:val="none"/>
        </w:rPr>
        <w:t>；</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第三种方式：开具增值税专用发票，开票信息如下：1.公司名称</w:t>
      </w:r>
      <w:r>
        <w:rPr>
          <w:color w:val="auto"/>
          <w:sz w:val="28"/>
          <w:szCs w:val="28"/>
          <w:highlight w:val="none"/>
          <w:u w:val="single"/>
        </w:rPr>
        <w:t xml:space="preserve">                      </w:t>
      </w:r>
      <w:r>
        <w:rPr>
          <w:color w:val="auto"/>
          <w:sz w:val="28"/>
          <w:szCs w:val="28"/>
          <w:highlight w:val="none"/>
        </w:rPr>
        <w:t>；2.纳税人识别号</w:t>
      </w:r>
      <w:r>
        <w:rPr>
          <w:color w:val="auto"/>
          <w:sz w:val="28"/>
          <w:szCs w:val="28"/>
          <w:highlight w:val="none"/>
          <w:u w:val="single"/>
        </w:rPr>
        <w:t xml:space="preserve">                     </w:t>
      </w:r>
      <w:r>
        <w:rPr>
          <w:color w:val="auto"/>
          <w:sz w:val="28"/>
          <w:szCs w:val="28"/>
          <w:highlight w:val="none"/>
        </w:rPr>
        <w:t>；3.税局登记地址</w:t>
      </w:r>
      <w:r>
        <w:rPr>
          <w:color w:val="auto"/>
          <w:sz w:val="28"/>
          <w:szCs w:val="28"/>
          <w:highlight w:val="none"/>
          <w:u w:val="single"/>
        </w:rPr>
        <w:t xml:space="preserve">                     </w:t>
      </w:r>
      <w:r>
        <w:rPr>
          <w:color w:val="auto"/>
          <w:sz w:val="28"/>
          <w:szCs w:val="28"/>
          <w:highlight w:val="none"/>
        </w:rPr>
        <w:t>；4.税局登记电话</w:t>
      </w:r>
      <w:r>
        <w:rPr>
          <w:color w:val="auto"/>
          <w:sz w:val="28"/>
          <w:szCs w:val="28"/>
          <w:highlight w:val="none"/>
          <w:u w:val="single"/>
        </w:rPr>
        <w:t xml:space="preserve">             </w:t>
      </w:r>
      <w:r>
        <w:rPr>
          <w:color w:val="auto"/>
          <w:sz w:val="28"/>
          <w:szCs w:val="28"/>
          <w:highlight w:val="none"/>
        </w:rPr>
        <w:t>；5.开户银行</w:t>
      </w:r>
      <w:r>
        <w:rPr>
          <w:color w:val="auto"/>
          <w:sz w:val="28"/>
          <w:szCs w:val="28"/>
          <w:highlight w:val="none"/>
          <w:u w:val="single"/>
        </w:rPr>
        <w:t xml:space="preserve">                 </w:t>
      </w:r>
      <w:r>
        <w:rPr>
          <w:color w:val="auto"/>
          <w:sz w:val="28"/>
          <w:szCs w:val="28"/>
          <w:highlight w:val="none"/>
        </w:rPr>
        <w:t>；6.银行账户</w:t>
      </w:r>
      <w:r>
        <w:rPr>
          <w:color w:val="auto"/>
          <w:sz w:val="28"/>
          <w:szCs w:val="28"/>
          <w:highlight w:val="none"/>
          <w:u w:val="single"/>
        </w:rPr>
        <w:t xml:space="preserve">                         </w:t>
      </w:r>
      <w:r>
        <w:rPr>
          <w:color w:val="auto"/>
          <w:sz w:val="28"/>
          <w:szCs w:val="28"/>
          <w:highlight w:val="none"/>
        </w:rPr>
        <w:t>。</w:t>
      </w:r>
    </w:p>
    <w:p>
      <w:pPr>
        <w:pageBreakBefore w:val="0"/>
        <w:kinsoku/>
        <w:overflowPunct/>
        <w:topLinePunct w:val="0"/>
        <w:autoSpaceDE/>
        <w:autoSpaceDN/>
        <w:bidi w:val="0"/>
        <w:adjustRightInd/>
        <w:spacing w:before="120" w:beforeLines="50" w:line="400" w:lineRule="exact"/>
        <w:jc w:val="left"/>
        <w:textAlignment w:val="auto"/>
        <w:rPr>
          <w:color w:val="auto"/>
          <w:sz w:val="28"/>
          <w:szCs w:val="28"/>
          <w:highlight w:val="none"/>
        </w:rPr>
      </w:pPr>
    </w:p>
    <w:p>
      <w:pPr>
        <w:pageBreakBefore w:val="0"/>
        <w:kinsoku/>
        <w:overflowPunct/>
        <w:topLinePunct w:val="0"/>
        <w:autoSpaceDE/>
        <w:autoSpaceDN/>
        <w:bidi w:val="0"/>
        <w:adjustRightInd/>
        <w:spacing w:before="120" w:beforeLines="50" w:line="400" w:lineRule="exact"/>
        <w:jc w:val="left"/>
        <w:textAlignment w:val="auto"/>
        <w:rPr>
          <w:color w:val="auto"/>
          <w:sz w:val="28"/>
          <w:szCs w:val="28"/>
          <w:highlight w:val="none"/>
          <w:u w:val="single"/>
        </w:rPr>
      </w:pPr>
      <w:r>
        <w:rPr>
          <w:color w:val="auto"/>
          <w:sz w:val="28"/>
          <w:szCs w:val="28"/>
          <w:highlight w:val="none"/>
        </w:rPr>
        <w:t>供应商名称（盖章）：</w:t>
      </w:r>
      <w:r>
        <w:rPr>
          <w:color w:val="auto"/>
          <w:sz w:val="28"/>
          <w:szCs w:val="28"/>
          <w:highlight w:val="none"/>
          <w:u w:val="single"/>
        </w:rPr>
        <w:t xml:space="preserve">                              </w:t>
      </w:r>
    </w:p>
    <w:p>
      <w:pPr>
        <w:pageBreakBefore w:val="0"/>
        <w:kinsoku/>
        <w:overflowPunct/>
        <w:topLinePunct w:val="0"/>
        <w:autoSpaceDE/>
        <w:autoSpaceDN/>
        <w:bidi w:val="0"/>
        <w:adjustRightInd/>
        <w:spacing w:before="120" w:beforeLines="50" w:line="400" w:lineRule="exact"/>
        <w:jc w:val="left"/>
        <w:textAlignment w:val="auto"/>
        <w:rPr>
          <w:color w:val="auto"/>
          <w:sz w:val="28"/>
          <w:szCs w:val="28"/>
          <w:highlight w:val="none"/>
        </w:rPr>
      </w:pPr>
      <w:r>
        <w:rPr>
          <w:color w:val="auto"/>
          <w:sz w:val="28"/>
          <w:szCs w:val="28"/>
          <w:highlight w:val="none"/>
        </w:rPr>
        <w:t>供应商地址：</w:t>
      </w:r>
      <w:r>
        <w:rPr>
          <w:color w:val="auto"/>
          <w:sz w:val="28"/>
          <w:szCs w:val="28"/>
          <w:highlight w:val="none"/>
          <w:u w:val="single"/>
        </w:rPr>
        <w:t xml:space="preserve">                                     </w:t>
      </w:r>
    </w:p>
    <w:p>
      <w:pPr>
        <w:pageBreakBefore w:val="0"/>
        <w:kinsoku/>
        <w:overflowPunct/>
        <w:topLinePunct w:val="0"/>
        <w:autoSpaceDE/>
        <w:autoSpaceDN/>
        <w:bidi w:val="0"/>
        <w:adjustRightInd/>
        <w:spacing w:before="120" w:beforeLines="50" w:line="400" w:lineRule="exact"/>
        <w:jc w:val="left"/>
        <w:textAlignment w:val="auto"/>
        <w:rPr>
          <w:color w:val="auto"/>
          <w:sz w:val="28"/>
          <w:szCs w:val="28"/>
          <w:highlight w:val="none"/>
          <w:u w:val="single"/>
        </w:rPr>
      </w:pPr>
      <w:r>
        <w:rPr>
          <w:color w:val="auto"/>
          <w:sz w:val="28"/>
          <w:szCs w:val="28"/>
          <w:highlight w:val="none"/>
        </w:rPr>
        <w:t>法定代表人或授权代表签字或盖章：</w:t>
      </w:r>
      <w:r>
        <w:rPr>
          <w:color w:val="auto"/>
          <w:sz w:val="28"/>
          <w:szCs w:val="28"/>
          <w:highlight w:val="none"/>
          <w:u w:val="single"/>
        </w:rPr>
        <w:t xml:space="preserve">                          </w:t>
      </w:r>
    </w:p>
    <w:p>
      <w:pPr>
        <w:pageBreakBefore w:val="0"/>
        <w:kinsoku/>
        <w:wordWrap w:val="0"/>
        <w:overflowPunct/>
        <w:topLinePunct w:val="0"/>
        <w:autoSpaceDE/>
        <w:autoSpaceDN/>
        <w:bidi w:val="0"/>
        <w:adjustRightInd/>
        <w:spacing w:before="120" w:beforeLines="50" w:line="400" w:lineRule="exact"/>
        <w:jc w:val="right"/>
        <w:textAlignment w:val="auto"/>
        <w:rPr>
          <w:color w:val="auto"/>
          <w:sz w:val="28"/>
          <w:szCs w:val="28"/>
          <w:highlight w:val="none"/>
        </w:rPr>
      </w:pPr>
      <w:r>
        <w:rPr>
          <w:color w:val="auto"/>
          <w:sz w:val="28"/>
          <w:szCs w:val="28"/>
          <w:highlight w:val="none"/>
        </w:rPr>
        <w:t>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pageBreakBefore w:val="0"/>
        <w:kinsoku/>
        <w:overflowPunct/>
        <w:topLinePunct w:val="0"/>
        <w:autoSpaceDE/>
        <w:autoSpaceDN/>
        <w:bidi w:val="0"/>
        <w:adjustRightInd/>
        <w:spacing w:before="120" w:beforeLines="50" w:line="400" w:lineRule="exact"/>
        <w:jc w:val="left"/>
        <w:textAlignment w:val="auto"/>
        <w:rPr>
          <w:color w:val="auto"/>
          <w:sz w:val="28"/>
          <w:szCs w:val="28"/>
          <w:highlight w:val="none"/>
        </w:rPr>
      </w:pPr>
      <w:r>
        <w:rPr>
          <w:color w:val="auto"/>
          <w:sz w:val="28"/>
          <w:szCs w:val="28"/>
          <w:highlight w:val="none"/>
        </w:rPr>
        <w:t>说明：</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（1）为保障资金安全，上述账户不能为私人账户。</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（3）如供应商未及时收到退回款项，请与广西机电设备招标有限公司财务部联系。广西机电设备招标有限公司财务部联系方式：联系人：吴茜；电话：0771-2821398；传真：0771-2843545。</w:t>
      </w:r>
    </w:p>
    <w:p>
      <w:pPr>
        <w:pageBreakBefore w:val="0"/>
        <w:kinsoku/>
        <w:overflowPunct/>
        <w:topLinePunct w:val="0"/>
        <w:autoSpaceDE/>
        <w:autoSpaceDN/>
        <w:bidi w:val="0"/>
        <w:adjustRightInd/>
        <w:spacing w:line="400" w:lineRule="exact"/>
        <w:jc w:val="center"/>
        <w:textAlignment w:val="auto"/>
        <w:rPr>
          <w:b/>
          <w:bCs/>
          <w:color w:val="auto"/>
          <w:sz w:val="28"/>
          <w:szCs w:val="28"/>
          <w:highlight w:val="none"/>
        </w:rPr>
      </w:pPr>
      <w:r>
        <w:rPr>
          <w:color w:val="auto"/>
          <w:sz w:val="28"/>
          <w:szCs w:val="28"/>
          <w:highlight w:val="none"/>
        </w:rPr>
        <w:br w:type="page"/>
      </w:r>
    </w:p>
    <w:p>
      <w:pPr>
        <w:pageBreakBefore w:val="0"/>
        <w:kinsoku/>
        <w:overflowPunct/>
        <w:topLinePunct w:val="0"/>
        <w:autoSpaceDE/>
        <w:autoSpaceDN/>
        <w:bidi w:val="0"/>
        <w:adjustRightInd/>
        <w:snapToGrid w:val="0"/>
        <w:spacing w:before="120" w:beforeLines="50" w:after="50" w:line="400" w:lineRule="exact"/>
        <w:jc w:val="center"/>
        <w:textAlignment w:val="auto"/>
        <w:outlineLvl w:val="1"/>
        <w:rPr>
          <w:bCs/>
          <w:color w:val="auto"/>
          <w:sz w:val="28"/>
          <w:szCs w:val="28"/>
          <w:highlight w:val="none"/>
        </w:rPr>
      </w:pPr>
      <w:r>
        <w:rPr>
          <w:bCs/>
          <w:color w:val="auto"/>
          <w:sz w:val="28"/>
          <w:szCs w:val="28"/>
          <w:highlight w:val="none"/>
        </w:rPr>
        <w:t>第二部分 技术文件</w:t>
      </w:r>
    </w:p>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（本技术文件供应商可自行编写，也可参照下述提纲编写）</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1．对本项目系统总体要求的理解。包括：功能说明、性能指标及设备选型说明（质量、性能、价格、外观、体积等方面进行比较和选择的理由和过程）</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2．供应商拥有主要装备和检测设施的情况和现状。</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3．产品出厂标准、质量检测报告（其中有精度要求的仪器设备类政府采购项目，应当要求供应商提供由第三方精度检测报告或由采购人在投标前组织的精度实测数据）。</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4．原厂出厂配置表及原厂中文使用说明书。</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5．项目采购需求中要求必须提供的材料。</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6．设备配置清单格式：</w:t>
      </w:r>
    </w:p>
    <w:tbl>
      <w:tblPr>
        <w:tblStyle w:val="17"/>
        <w:tblW w:w="894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498"/>
        <w:gridCol w:w="1596"/>
        <w:gridCol w:w="169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r>
              <w:rPr>
                <w:color w:val="auto"/>
                <w:sz w:val="28"/>
                <w:szCs w:val="28"/>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textAlignment w:val="auto"/>
              <w:rPr>
                <w:color w:val="auto"/>
                <w:sz w:val="28"/>
                <w:szCs w:val="28"/>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50" w:after="50" w:line="400" w:lineRule="exact"/>
              <w:jc w:val="center"/>
              <w:textAlignment w:val="auto"/>
              <w:rPr>
                <w:color w:val="auto"/>
                <w:sz w:val="28"/>
                <w:szCs w:val="28"/>
                <w:highlight w:val="none"/>
              </w:rPr>
            </w:pPr>
          </w:p>
        </w:tc>
      </w:tr>
    </w:tbl>
    <w:p>
      <w:pPr>
        <w:pageBreakBefore w:val="0"/>
        <w:kinsoku/>
        <w:overflowPunct/>
        <w:topLinePunct w:val="0"/>
        <w:autoSpaceDE/>
        <w:autoSpaceDN/>
        <w:bidi w:val="0"/>
        <w:adjustRightInd/>
        <w:snapToGrid w:val="0"/>
        <w:spacing w:before="50" w:after="50"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napToGrid w:val="0"/>
        <w:spacing w:before="50" w:after="50" w:line="400" w:lineRule="exact"/>
        <w:textAlignment w:val="auto"/>
        <w:rPr>
          <w:color w:val="auto"/>
          <w:sz w:val="28"/>
          <w:szCs w:val="28"/>
          <w:highlight w:val="none"/>
        </w:rPr>
      </w:pPr>
      <w:r>
        <w:rPr>
          <w:color w:val="auto"/>
          <w:spacing w:val="20"/>
          <w:sz w:val="28"/>
          <w:szCs w:val="28"/>
          <w:highlight w:val="none"/>
        </w:rPr>
        <w:t>供应商公章：</w:t>
      </w:r>
      <w:r>
        <w:rPr>
          <w:color w:val="auto"/>
          <w:spacing w:val="20"/>
          <w:sz w:val="28"/>
          <w:szCs w:val="28"/>
          <w:highlight w:val="none"/>
          <w:u w:val="single"/>
        </w:rPr>
        <w:t xml:space="preserve">            </w:t>
      </w:r>
      <w:r>
        <w:rPr>
          <w:color w:val="auto"/>
          <w:spacing w:val="20"/>
          <w:sz w:val="28"/>
          <w:szCs w:val="28"/>
          <w:highlight w:val="none"/>
        </w:rPr>
        <w:t xml:space="preserve">              日  期：</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7．技术响应表格式：</w:t>
      </w:r>
    </w:p>
    <w:tbl>
      <w:tblPr>
        <w:tblStyle w:val="17"/>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投标文件响应内容（注明所在页码）</w:t>
            </w: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r>
              <w:rPr>
                <w:color w:val="auto"/>
                <w:sz w:val="28"/>
                <w:szCs w:val="28"/>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line="400" w:lineRule="exact"/>
              <w:jc w:val="center"/>
              <w:textAlignment w:val="auto"/>
              <w:rPr>
                <w:color w:val="auto"/>
                <w:sz w:val="28"/>
                <w:szCs w:val="28"/>
                <w:highlight w:val="none"/>
              </w:rPr>
            </w:pPr>
          </w:p>
        </w:tc>
      </w:tr>
    </w:tbl>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注：供应商应根据投标设备的性能指标、对照招标文件要求逐条在“偏离说明”栏注明“正偏离”、“负偏离”或“无偏离” 。投标技术规格与招标要求相同的为无偏离，投标技术规格高于招标要求的为正偏离，低于招标要求的为负偏离。</w:t>
      </w:r>
    </w:p>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pacing w:val="20"/>
          <w:sz w:val="28"/>
          <w:szCs w:val="28"/>
          <w:highlight w:val="none"/>
        </w:rPr>
        <w:t>供应商公章：</w:t>
      </w:r>
      <w:r>
        <w:rPr>
          <w:color w:val="auto"/>
          <w:spacing w:val="20"/>
          <w:sz w:val="28"/>
          <w:szCs w:val="28"/>
          <w:highlight w:val="none"/>
          <w:u w:val="single"/>
        </w:rPr>
        <w:t xml:space="preserve">            </w:t>
      </w:r>
      <w:r>
        <w:rPr>
          <w:color w:val="auto"/>
          <w:spacing w:val="20"/>
          <w:sz w:val="28"/>
          <w:szCs w:val="28"/>
          <w:highlight w:val="none"/>
        </w:rPr>
        <w:t xml:space="preserve">              日 期：</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8．供应商建议的安装、调试、验收方法或方案。</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9．技术服务、技术培训、售后服务的内容和措施。</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10．项目实施人员一览表。</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color w:val="auto"/>
          <w:sz w:val="28"/>
          <w:szCs w:val="28"/>
          <w:highlight w:val="none"/>
        </w:rPr>
      </w:pPr>
      <w:r>
        <w:rPr>
          <w:b/>
          <w:color w:val="auto"/>
          <w:sz w:val="28"/>
          <w:szCs w:val="28"/>
          <w:highlight w:val="none"/>
        </w:rPr>
        <w:t>项目实施人员（主要从业人员及其技术资格）一览表</w:t>
      </w:r>
    </w:p>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bl>
      <w:tblPr>
        <w:tblStyle w:val="17"/>
        <w:tblW w:w="91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color w:val="auto"/>
                <w:sz w:val="28"/>
                <w:szCs w:val="28"/>
                <w:highlight w:val="none"/>
              </w:rPr>
            </w:pPr>
            <w:r>
              <w:rPr>
                <w:color w:val="auto"/>
                <w:sz w:val="28"/>
                <w:szCs w:val="28"/>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bCs/>
                <w:color w:val="auto"/>
                <w:sz w:val="28"/>
                <w:szCs w:val="28"/>
                <w:highlight w:val="none"/>
              </w:rPr>
            </w:pPr>
            <w:r>
              <w:rPr>
                <w:bCs/>
                <w:color w:val="auto"/>
                <w:sz w:val="28"/>
                <w:szCs w:val="28"/>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val="0"/>
              <w:spacing w:before="120" w:beforeLines="50" w:after="50" w:line="400" w:lineRule="exact"/>
              <w:jc w:val="center"/>
              <w:textAlignment w:val="auto"/>
              <w:rPr>
                <w:bCs/>
                <w:color w:val="auto"/>
                <w:sz w:val="28"/>
                <w:szCs w:val="28"/>
                <w:highlight w:val="none"/>
              </w:rPr>
            </w:pPr>
            <w:r>
              <w:rPr>
                <w:bCs/>
                <w:color w:val="auto"/>
                <w:sz w:val="28"/>
                <w:szCs w:val="28"/>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516"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516"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pStyle w:val="8"/>
              <w:pageBreakBefore w:val="0"/>
              <w:kinsoku/>
              <w:overflowPunct/>
              <w:topLinePunct w:val="0"/>
              <w:autoSpaceDE/>
              <w:autoSpaceDN/>
              <w:bidi w:val="0"/>
              <w:adjustRightInd/>
              <w:snapToGrid w:val="0"/>
              <w:spacing w:before="120" w:beforeLines="50" w:after="50" w:line="400" w:lineRule="exact"/>
              <w:ind w:left="5250"/>
              <w:textAlignment w:val="auto"/>
              <w:rPr>
                <w:rFonts w:ascii="Times New Roman" w:hAnsi="Times New Roman"/>
                <w:color w:val="auto"/>
                <w:sz w:val="28"/>
                <w:szCs w:val="28"/>
                <w:highlight w:val="none"/>
              </w:rPr>
            </w:pPr>
          </w:p>
        </w:tc>
        <w:tc>
          <w:tcPr>
            <w:tcW w:w="1516"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autoSpaceDE/>
              <w:autoSpaceDN/>
              <w:bidi w:val="0"/>
              <w:adjustRightInd/>
              <w:snapToGrid w:val="0"/>
              <w:spacing w:before="120" w:beforeLines="50" w:after="50" w:line="400" w:lineRule="exact"/>
              <w:textAlignment w:val="auto"/>
              <w:rPr>
                <w:color w:val="auto"/>
                <w:sz w:val="28"/>
                <w:szCs w:val="28"/>
                <w:highlight w:val="none"/>
              </w:rPr>
            </w:pPr>
          </w:p>
        </w:tc>
      </w:tr>
    </w:tbl>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注：在填写时，如本表格不适合投标单位的实际情况，可根据本表格式自行划表填写。</w:t>
      </w:r>
    </w:p>
    <w:p>
      <w:pPr>
        <w:pageBreakBefore w:val="0"/>
        <w:kinsoku/>
        <w:overflowPunct/>
        <w:topLinePunct w:val="0"/>
        <w:autoSpaceDE/>
        <w:autoSpaceDN/>
        <w:bidi w:val="0"/>
        <w:adjustRightInd/>
        <w:snapToGrid w:val="0"/>
        <w:spacing w:before="50" w:after="50"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r>
        <w:rPr>
          <w:color w:val="auto"/>
          <w:spacing w:val="20"/>
          <w:sz w:val="28"/>
          <w:szCs w:val="28"/>
          <w:highlight w:val="none"/>
        </w:rPr>
        <w:t>供应商公章：</w:t>
      </w:r>
      <w:r>
        <w:rPr>
          <w:color w:val="auto"/>
          <w:spacing w:val="20"/>
          <w:sz w:val="28"/>
          <w:szCs w:val="28"/>
          <w:highlight w:val="none"/>
          <w:u w:val="single"/>
        </w:rPr>
        <w:t xml:space="preserve">            </w:t>
      </w:r>
      <w:r>
        <w:rPr>
          <w:color w:val="auto"/>
          <w:spacing w:val="20"/>
          <w:sz w:val="28"/>
          <w:szCs w:val="28"/>
          <w:highlight w:val="none"/>
        </w:rPr>
        <w:t xml:space="preserve">             日  期：</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11．优惠条件：供应商承诺给予采购人的各种优惠条件，包括售后服务、备品备件、专用耗材等方面的优惠条件。</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选配件、专用耗材、售后服务优惠表格式：</w:t>
      </w:r>
      <w:r>
        <w:rPr>
          <w:color w:val="auto"/>
          <w:sz w:val="28"/>
          <w:szCs w:val="28"/>
          <w:highlight w:val="none"/>
          <w:u w:val="single"/>
        </w:rPr>
        <w:t xml:space="preserve"> </w:t>
      </w:r>
    </w:p>
    <w:tbl>
      <w:tblPr>
        <w:tblStyle w:val="17"/>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比投标报价优惠率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u w:val="single"/>
              </w:rPr>
              <w:t xml:space="preserve">            </w:t>
            </w:r>
            <w:r>
              <w:rPr>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u w:val="single"/>
              </w:rPr>
              <w:t xml:space="preserve">            </w:t>
            </w:r>
            <w:r>
              <w:rPr>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u w:val="single"/>
              </w:rPr>
              <w:t xml:space="preserve">            </w:t>
            </w:r>
            <w:r>
              <w:rPr>
                <w:color w:val="auto"/>
                <w:sz w:val="28"/>
                <w:szCs w:val="28"/>
                <w:highlight w:val="none"/>
              </w:rPr>
              <w:t>%</w:t>
            </w:r>
          </w:p>
        </w:tc>
      </w:tr>
    </w:tbl>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pacing w:val="20"/>
          <w:sz w:val="28"/>
          <w:szCs w:val="28"/>
          <w:highlight w:val="none"/>
        </w:rPr>
        <w:t>供应商公章：</w:t>
      </w:r>
      <w:r>
        <w:rPr>
          <w:color w:val="auto"/>
          <w:spacing w:val="20"/>
          <w:sz w:val="28"/>
          <w:szCs w:val="28"/>
          <w:highlight w:val="none"/>
          <w:u w:val="single"/>
        </w:rPr>
        <w:t xml:space="preserve">            </w:t>
      </w:r>
      <w:r>
        <w:rPr>
          <w:color w:val="auto"/>
          <w:spacing w:val="20"/>
          <w:sz w:val="28"/>
          <w:szCs w:val="28"/>
          <w:highlight w:val="none"/>
        </w:rPr>
        <w:t xml:space="preserve">            日 期：</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12．供应商对本项目的合理化建议和改进措施。</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13．供应商需要说明的其他文件和说明。</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b/>
          <w:bCs/>
          <w:color w:val="auto"/>
          <w:sz w:val="28"/>
          <w:szCs w:val="28"/>
          <w:highlight w:val="none"/>
        </w:rPr>
      </w:pPr>
      <w:r>
        <w:rPr>
          <w:b/>
          <w:color w:val="auto"/>
          <w:sz w:val="28"/>
          <w:szCs w:val="28"/>
          <w:highlight w:val="none"/>
        </w:rPr>
        <w:br w:type="page"/>
      </w:r>
      <w:r>
        <w:rPr>
          <w:b/>
          <w:bCs/>
          <w:color w:val="auto"/>
          <w:sz w:val="28"/>
          <w:szCs w:val="28"/>
          <w:highlight w:val="none"/>
        </w:rPr>
        <w:t xml:space="preserve"> </w:t>
      </w:r>
    </w:p>
    <w:p>
      <w:pPr>
        <w:pageBreakBefore w:val="0"/>
        <w:kinsoku/>
        <w:overflowPunct/>
        <w:topLinePunct w:val="0"/>
        <w:autoSpaceDE/>
        <w:autoSpaceDN/>
        <w:bidi w:val="0"/>
        <w:adjustRightInd/>
        <w:snapToGrid w:val="0"/>
        <w:spacing w:before="120" w:beforeLines="50" w:after="50" w:line="400" w:lineRule="exact"/>
        <w:jc w:val="center"/>
        <w:textAlignment w:val="auto"/>
        <w:outlineLvl w:val="1"/>
        <w:rPr>
          <w:bCs/>
          <w:color w:val="auto"/>
          <w:sz w:val="28"/>
          <w:szCs w:val="28"/>
          <w:highlight w:val="none"/>
        </w:rPr>
      </w:pPr>
      <w:r>
        <w:rPr>
          <w:bCs/>
          <w:color w:val="auto"/>
          <w:sz w:val="28"/>
          <w:szCs w:val="28"/>
          <w:highlight w:val="none"/>
        </w:rPr>
        <w:t>第三部分 报价文件</w:t>
      </w:r>
    </w:p>
    <w:p>
      <w:pPr>
        <w:pageBreakBefore w:val="0"/>
        <w:kinsoku/>
        <w:overflowPunct/>
        <w:topLinePunct w:val="0"/>
        <w:autoSpaceDE/>
        <w:autoSpaceDN/>
        <w:bidi w:val="0"/>
        <w:adjustRightInd/>
        <w:spacing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1．投标函格式</w:t>
      </w:r>
      <w:r>
        <w:rPr>
          <w:rFonts w:hint="eastAsia"/>
          <w:b/>
          <w:color w:val="auto"/>
          <w:sz w:val="28"/>
          <w:szCs w:val="28"/>
          <w:highlight w:val="none"/>
        </w:rPr>
        <w:t>（必须提供且须按格式提供）</w:t>
      </w:r>
      <w:r>
        <w:rPr>
          <w:color w:val="auto"/>
          <w:sz w:val="28"/>
          <w:szCs w:val="28"/>
          <w:highlight w:val="none"/>
        </w:rPr>
        <w:t>：</w:t>
      </w:r>
    </w:p>
    <w:p>
      <w:pPr>
        <w:pageBreakBefore w:val="0"/>
        <w:kinsoku/>
        <w:overflowPunct/>
        <w:topLinePunct w:val="0"/>
        <w:autoSpaceDE/>
        <w:autoSpaceDN/>
        <w:bidi w:val="0"/>
        <w:adjustRightInd/>
        <w:spacing w:line="400" w:lineRule="exact"/>
        <w:jc w:val="center"/>
        <w:textAlignment w:val="auto"/>
        <w:rPr>
          <w:rFonts w:hint="eastAsia"/>
          <w:b/>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投 标 函</w:t>
      </w: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致：</w:t>
      </w:r>
      <w:r>
        <w:rPr>
          <w:color w:val="auto"/>
          <w:sz w:val="28"/>
          <w:szCs w:val="28"/>
          <w:highlight w:val="none"/>
          <w:u w:val="single"/>
        </w:rPr>
        <w:t xml:space="preserve">                </w:t>
      </w:r>
      <w:r>
        <w:rPr>
          <w:color w:val="auto"/>
          <w:sz w:val="28"/>
          <w:szCs w:val="28"/>
          <w:highlight w:val="none"/>
        </w:rPr>
        <w:t>（采购人名称）：</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我方已仔细研究了</w:t>
      </w:r>
      <w:r>
        <w:rPr>
          <w:color w:val="auto"/>
          <w:sz w:val="28"/>
          <w:szCs w:val="28"/>
          <w:highlight w:val="none"/>
          <w:u w:val="single"/>
        </w:rPr>
        <w:t xml:space="preserve">                             </w:t>
      </w:r>
      <w:r>
        <w:rPr>
          <w:color w:val="auto"/>
          <w:sz w:val="28"/>
          <w:szCs w:val="28"/>
          <w:highlight w:val="none"/>
        </w:rPr>
        <w:t>（项目名称）的招标文件的全部内容。签字代表</w:t>
      </w:r>
      <w:r>
        <w:rPr>
          <w:color w:val="auto"/>
          <w:sz w:val="28"/>
          <w:szCs w:val="28"/>
          <w:highlight w:val="none"/>
          <w:u w:val="single"/>
        </w:rPr>
        <w:t xml:space="preserve">         </w:t>
      </w:r>
      <w:r>
        <w:rPr>
          <w:color w:val="auto"/>
          <w:sz w:val="28"/>
          <w:szCs w:val="28"/>
          <w:highlight w:val="none"/>
        </w:rPr>
        <w:t>（全名）经正式授权并代表供应商</w:t>
      </w:r>
      <w:r>
        <w:rPr>
          <w:color w:val="auto"/>
          <w:sz w:val="28"/>
          <w:szCs w:val="28"/>
          <w:highlight w:val="none"/>
          <w:u w:val="single"/>
        </w:rPr>
        <w:t xml:space="preserve">              </w:t>
      </w:r>
      <w:r>
        <w:rPr>
          <w:color w:val="auto"/>
          <w:sz w:val="28"/>
          <w:szCs w:val="28"/>
          <w:highlight w:val="none"/>
        </w:rPr>
        <w:t>（供应商名称）提交投标文件正本一份、副本</w:t>
      </w:r>
      <w:r>
        <w:rPr>
          <w:color w:val="auto"/>
          <w:sz w:val="28"/>
          <w:szCs w:val="28"/>
          <w:highlight w:val="none"/>
          <w:u w:val="single"/>
        </w:rPr>
        <w:t xml:space="preserve">      </w:t>
      </w:r>
      <w:r>
        <w:rPr>
          <w:color w:val="auto"/>
          <w:sz w:val="28"/>
          <w:szCs w:val="28"/>
          <w:highlight w:val="none"/>
        </w:rPr>
        <w:t>份。</w:t>
      </w:r>
    </w:p>
    <w:p>
      <w:pPr>
        <w:pageBreakBefore w:val="0"/>
        <w:kinsoku/>
        <w:overflowPunct/>
        <w:topLinePunct w:val="0"/>
        <w:autoSpaceDE/>
        <w:autoSpaceDN/>
        <w:bidi w:val="0"/>
        <w:adjustRightInd/>
        <w:spacing w:line="400" w:lineRule="exact"/>
        <w:ind w:firstLine="560" w:firstLineChars="200"/>
        <w:textAlignment w:val="auto"/>
        <w:rPr>
          <w:color w:val="auto"/>
          <w:sz w:val="28"/>
          <w:szCs w:val="28"/>
          <w:highlight w:val="none"/>
        </w:rPr>
      </w:pPr>
      <w:r>
        <w:rPr>
          <w:color w:val="auto"/>
          <w:sz w:val="28"/>
          <w:szCs w:val="28"/>
          <w:highlight w:val="none"/>
        </w:rPr>
        <w:t>据此函，签字代表宣布同意如下：</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（1）供应商已详细审查全部“招标文件”，包括修改文件（如有的话）以及全部参考资料和有关附件，已经了解我方对于招标文件、采购过程、采购结果有依法进行询问、质疑、投诉的权利及相关渠道和要求。</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（2）供应商在投标之前已经与贵方进行了充分的沟通，完全理解并接受招标文件的各项规定和要求，对招标文件的合理性、合法性不再有异议。</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（3）本投标有效期自投标截止之日起</w:t>
      </w:r>
      <w:r>
        <w:rPr>
          <w:color w:val="auto"/>
          <w:sz w:val="28"/>
          <w:szCs w:val="28"/>
          <w:highlight w:val="none"/>
          <w:u w:val="single"/>
        </w:rPr>
        <w:t xml:space="preserve">     </w:t>
      </w:r>
      <w:r>
        <w:rPr>
          <w:color w:val="auto"/>
          <w:sz w:val="28"/>
          <w:szCs w:val="28"/>
          <w:highlight w:val="none"/>
        </w:rPr>
        <w:t>天。</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（4）如中标，本投标文件至本项目合同履行完毕止均保持有效，本供应商将按“招标文件”及政府采购法律、法规的规定履行合同责任和义务。</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（5）供应商同意按照贵方要求提供与投标有关的一切数据或资料。</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（6）与本项目有关的一切正式往来信函请寄：</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地址：</w:t>
      </w:r>
      <w:r>
        <w:rPr>
          <w:color w:val="auto"/>
          <w:sz w:val="28"/>
          <w:szCs w:val="28"/>
          <w:highlight w:val="none"/>
          <w:u w:val="single"/>
        </w:rPr>
        <w:t xml:space="preserve">                      </w:t>
      </w:r>
      <w:r>
        <w:rPr>
          <w:color w:val="auto"/>
          <w:sz w:val="28"/>
          <w:szCs w:val="28"/>
          <w:highlight w:val="none"/>
        </w:rPr>
        <w:t>邮编：</w:t>
      </w:r>
      <w:r>
        <w:rPr>
          <w:color w:val="auto"/>
          <w:sz w:val="28"/>
          <w:szCs w:val="28"/>
          <w:highlight w:val="none"/>
          <w:u w:val="single"/>
        </w:rPr>
        <w:t xml:space="preserve">         </w:t>
      </w:r>
      <w:r>
        <w:rPr>
          <w:color w:val="auto"/>
          <w:sz w:val="28"/>
          <w:szCs w:val="28"/>
          <w:highlight w:val="none"/>
        </w:rPr>
        <w:t xml:space="preserve">  电话：</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传真：</w:t>
      </w:r>
      <w:r>
        <w:rPr>
          <w:color w:val="auto"/>
          <w:sz w:val="28"/>
          <w:szCs w:val="28"/>
          <w:highlight w:val="none"/>
          <w:u w:val="single"/>
        </w:rPr>
        <w:t xml:space="preserve">           </w:t>
      </w:r>
      <w:r>
        <w:rPr>
          <w:color w:val="auto"/>
          <w:sz w:val="28"/>
          <w:szCs w:val="28"/>
          <w:highlight w:val="none"/>
        </w:rPr>
        <w:t xml:space="preserve">  供应商代表姓名</w:t>
      </w:r>
      <w:r>
        <w:rPr>
          <w:color w:val="auto"/>
          <w:sz w:val="28"/>
          <w:szCs w:val="28"/>
          <w:highlight w:val="none"/>
          <w:u w:val="single"/>
        </w:rPr>
        <w:t xml:space="preserve">         </w:t>
      </w:r>
      <w:r>
        <w:rPr>
          <w:color w:val="auto"/>
          <w:sz w:val="28"/>
          <w:szCs w:val="28"/>
          <w:highlight w:val="none"/>
        </w:rPr>
        <w:t xml:space="preserve">  职务：</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u w:val="single"/>
        </w:rPr>
      </w:pPr>
      <w:r>
        <w:rPr>
          <w:color w:val="auto"/>
          <w:sz w:val="28"/>
          <w:szCs w:val="28"/>
          <w:highlight w:val="none"/>
        </w:rPr>
        <w:t>供应商名称(公章)：</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r>
        <w:rPr>
          <w:color w:val="auto"/>
          <w:sz w:val="28"/>
          <w:szCs w:val="28"/>
          <w:highlight w:val="none"/>
        </w:rPr>
        <w:t>法定代表人或授权代表签字或盖章：</w:t>
      </w:r>
      <w:r>
        <w:rPr>
          <w:color w:val="auto"/>
          <w:sz w:val="28"/>
          <w:szCs w:val="28"/>
          <w:highlight w:val="none"/>
          <w:u w:val="single"/>
        </w:rPr>
        <w:t xml:space="preserve">           </w:t>
      </w:r>
      <w:r>
        <w:rPr>
          <w:color w:val="auto"/>
          <w:sz w:val="28"/>
          <w:szCs w:val="28"/>
          <w:highlight w:val="none"/>
        </w:rPr>
        <w:t xml:space="preserve">          </w:t>
      </w:r>
    </w:p>
    <w:p>
      <w:pPr>
        <w:pageBreakBefore w:val="0"/>
        <w:kinsoku/>
        <w:overflowPunct/>
        <w:topLinePunct w:val="0"/>
        <w:autoSpaceDE/>
        <w:autoSpaceDN/>
        <w:bidi w:val="0"/>
        <w:adjustRightInd/>
        <w:spacing w:line="400" w:lineRule="exact"/>
        <w:textAlignment w:val="auto"/>
        <w:rPr>
          <w:rFonts w:hint="eastAsia"/>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pageBreakBefore w:val="0"/>
        <w:kinsoku/>
        <w:overflowPunct/>
        <w:topLinePunct w:val="0"/>
        <w:autoSpaceDE/>
        <w:autoSpaceDN/>
        <w:bidi w:val="0"/>
        <w:adjustRightInd/>
        <w:spacing w:line="400" w:lineRule="exact"/>
        <w:textAlignment w:val="auto"/>
        <w:rPr>
          <w:color w:val="auto"/>
          <w:sz w:val="28"/>
          <w:szCs w:val="28"/>
          <w:highlight w:val="none"/>
        </w:rPr>
      </w:pPr>
      <w:r>
        <w:rPr>
          <w:b/>
          <w:color w:val="auto"/>
          <w:sz w:val="28"/>
          <w:szCs w:val="28"/>
          <w:highlight w:val="none"/>
        </w:rPr>
        <w:br w:type="page"/>
      </w:r>
      <w:r>
        <w:rPr>
          <w:color w:val="auto"/>
          <w:sz w:val="28"/>
          <w:szCs w:val="28"/>
          <w:highlight w:val="none"/>
        </w:rPr>
        <w:t>2．投标报价明细表格式：</w:t>
      </w: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投标报价明细表</w:t>
      </w:r>
    </w:p>
    <w:p>
      <w:pPr>
        <w:pageBreakBefore w:val="0"/>
        <w:kinsoku/>
        <w:overflowPunct/>
        <w:topLinePunct w:val="0"/>
        <w:autoSpaceDE/>
        <w:autoSpaceDN/>
        <w:bidi w:val="0"/>
        <w:adjustRightInd/>
        <w:spacing w:line="400" w:lineRule="exact"/>
        <w:ind w:firstLine="3220" w:firstLineChars="1150"/>
        <w:textAlignment w:val="auto"/>
        <w:rPr>
          <w:color w:val="auto"/>
          <w:sz w:val="28"/>
          <w:szCs w:val="28"/>
          <w:highlight w:val="none"/>
        </w:rPr>
      </w:pPr>
      <w:r>
        <w:rPr>
          <w:color w:val="auto"/>
          <w:sz w:val="28"/>
          <w:szCs w:val="28"/>
          <w:highlight w:val="none"/>
        </w:rPr>
        <w:t xml:space="preserve">                                    金额单位：人民币（元）</w:t>
      </w:r>
    </w:p>
    <w:tbl>
      <w:tblPr>
        <w:tblStyle w:val="17"/>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r>
              <w:rPr>
                <w:color w:val="auto"/>
                <w:sz w:val="28"/>
                <w:szCs w:val="28"/>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z w:val="28"/>
                <w:szCs w:val="28"/>
                <w:highlight w:val="none"/>
              </w:rPr>
            </w:pPr>
            <w:r>
              <w:rPr>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r>
              <w:rPr>
                <w:color w:val="auto"/>
                <w:spacing w:val="20"/>
                <w:sz w:val="28"/>
                <w:szCs w:val="28"/>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color w:val="auto"/>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900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left"/>
              <w:textAlignment w:val="auto"/>
              <w:rPr>
                <w:color w:val="auto"/>
                <w:spacing w:val="20"/>
                <w:sz w:val="28"/>
                <w:szCs w:val="28"/>
                <w:highlight w:val="none"/>
              </w:rPr>
            </w:pPr>
            <w:r>
              <w:rPr>
                <w:color w:val="auto"/>
                <w:spacing w:val="20"/>
                <w:sz w:val="28"/>
                <w:szCs w:val="28"/>
                <w:highlight w:val="none"/>
              </w:rPr>
              <w:t>投标总价：大写                       小写</w:t>
            </w:r>
          </w:p>
        </w:tc>
      </w:tr>
    </w:tbl>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p>
    <w:p>
      <w:pPr>
        <w:pageBreakBefore w:val="0"/>
        <w:kinsoku/>
        <w:overflowPunct/>
        <w:topLinePunct w:val="0"/>
        <w:autoSpaceDE/>
        <w:autoSpaceDN/>
        <w:bidi w:val="0"/>
        <w:adjustRightInd/>
        <w:spacing w:line="400" w:lineRule="exact"/>
        <w:textAlignment w:val="auto"/>
        <w:rPr>
          <w:color w:val="auto"/>
          <w:spacing w:val="20"/>
          <w:sz w:val="28"/>
          <w:szCs w:val="28"/>
          <w:highlight w:val="none"/>
        </w:rPr>
      </w:pPr>
    </w:p>
    <w:p>
      <w:pPr>
        <w:pageBreakBefore w:val="0"/>
        <w:kinsoku/>
        <w:overflowPunct/>
        <w:topLinePunct w:val="0"/>
        <w:autoSpaceDE/>
        <w:autoSpaceDN/>
        <w:bidi w:val="0"/>
        <w:adjustRightInd/>
        <w:spacing w:line="400" w:lineRule="exact"/>
        <w:jc w:val="left"/>
        <w:textAlignment w:val="auto"/>
        <w:rPr>
          <w:color w:val="auto"/>
          <w:sz w:val="28"/>
          <w:szCs w:val="28"/>
          <w:highlight w:val="none"/>
        </w:rPr>
      </w:pPr>
      <w:r>
        <w:rPr>
          <w:color w:val="auto"/>
          <w:sz w:val="28"/>
          <w:szCs w:val="28"/>
          <w:highlight w:val="none"/>
        </w:rPr>
        <w:t>注：本表可扩展，并逐页签字及盖章</w:t>
      </w:r>
    </w:p>
    <w:p>
      <w:pPr>
        <w:pageBreakBefore w:val="0"/>
        <w:kinsoku/>
        <w:overflowPunct/>
        <w:topLinePunct w:val="0"/>
        <w:autoSpaceDE/>
        <w:autoSpaceDN/>
        <w:bidi w:val="0"/>
        <w:adjustRightInd/>
        <w:spacing w:line="400" w:lineRule="exact"/>
        <w:textAlignment w:val="auto"/>
        <w:rPr>
          <w:color w:val="auto"/>
          <w:spacing w:val="20"/>
          <w:sz w:val="28"/>
          <w:szCs w:val="28"/>
          <w:highlight w:val="none"/>
        </w:rPr>
      </w:pPr>
    </w:p>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r>
        <w:rPr>
          <w:color w:val="auto"/>
          <w:sz w:val="28"/>
          <w:szCs w:val="28"/>
          <w:highlight w:val="none"/>
        </w:rPr>
        <w:t>法定代表人或授权代表（签字或盖章）</w:t>
      </w:r>
      <w:r>
        <w:rPr>
          <w:color w:val="auto"/>
          <w:spacing w:val="20"/>
          <w:sz w:val="28"/>
          <w:szCs w:val="28"/>
          <w:highlight w:val="none"/>
        </w:rPr>
        <w:t>：</w:t>
      </w:r>
      <w:r>
        <w:rPr>
          <w:color w:val="auto"/>
          <w:spacing w:val="20"/>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供应商名称（公章）：</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pacing w:val="20"/>
          <w:sz w:val="28"/>
          <w:szCs w:val="28"/>
          <w:highlight w:val="none"/>
          <w:u w:val="single"/>
        </w:rPr>
      </w:pPr>
      <w:r>
        <w:rPr>
          <w:color w:val="auto"/>
          <w:sz w:val="28"/>
          <w:szCs w:val="28"/>
          <w:highlight w:val="none"/>
        </w:rPr>
        <w:t>日  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 xml:space="preserve">日 </w:t>
      </w: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br w:type="page"/>
      </w:r>
      <w:r>
        <w:rPr>
          <w:color w:val="auto"/>
          <w:sz w:val="28"/>
          <w:szCs w:val="28"/>
          <w:highlight w:val="none"/>
        </w:rPr>
        <w:t>3．过低报价合理性的说明。（如有）</w:t>
      </w:r>
    </w:p>
    <w:p>
      <w:pPr>
        <w:pageBreakBefore w:val="0"/>
        <w:kinsoku/>
        <w:overflowPunct/>
        <w:topLinePunct w:val="0"/>
        <w:autoSpaceDE/>
        <w:autoSpaceDN/>
        <w:bidi w:val="0"/>
        <w:adjustRightInd/>
        <w:spacing w:line="400" w:lineRule="exact"/>
        <w:ind w:firstLine="560" w:firstLineChars="200"/>
        <w:textAlignment w:val="auto"/>
        <w:rPr>
          <w:rFonts w:hint="eastAsia"/>
          <w:color w:val="auto"/>
          <w:sz w:val="28"/>
          <w:szCs w:val="28"/>
          <w:highlight w:val="none"/>
        </w:rPr>
      </w:pPr>
      <w:r>
        <w:rPr>
          <w:color w:val="auto"/>
          <w:sz w:val="28"/>
          <w:szCs w:val="28"/>
          <w:highlight w:val="none"/>
        </w:rPr>
        <w:t>评标委员会认为供应商的报价明显低于其他通过符合性审查供应商报价的，供应商将被要求按供应商须知前附表3.3.6的规定以书面方式提供成本构成科目计算数据及计算方法作为报价合理性的证明资料。为避免在评标现场因未能及时提供说明而导致被评标委员会作为无效投标处理，供应商可在此处提供。格式自拟。</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4．符合政府采购政策价格扣除证明材料。</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4.1</w:t>
      </w:r>
      <w:r>
        <w:rPr>
          <w:bCs/>
          <w:color w:val="auto"/>
          <w:sz w:val="28"/>
          <w:szCs w:val="28"/>
          <w:highlight w:val="none"/>
        </w:rPr>
        <w:t>符合小型、微型企业</w:t>
      </w:r>
      <w:r>
        <w:rPr>
          <w:color w:val="auto"/>
          <w:sz w:val="28"/>
          <w:szCs w:val="28"/>
          <w:highlight w:val="none"/>
        </w:rPr>
        <w:t>政府采购政策证明材料。（非小型、微型企业无需提供）</w:t>
      </w:r>
      <w:r>
        <w:rPr>
          <w:rFonts w:hint="eastAsia"/>
          <w:color w:val="auto"/>
          <w:sz w:val="28"/>
          <w:szCs w:val="28"/>
          <w:highlight w:val="none"/>
        </w:rPr>
        <w:t>。</w:t>
      </w:r>
      <w:r>
        <w:rPr>
          <w:rFonts w:hint="eastAsia"/>
          <w:b/>
          <w:color w:val="auto"/>
          <w:sz w:val="28"/>
          <w:szCs w:val="28"/>
          <w:highlight w:val="none"/>
        </w:rPr>
        <w:t>（如提供则须按格式提供）</w:t>
      </w: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小微企业声明函</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本公司郑重声明，根据《政府采购促进中小企业发展暂行办法》（财库〔2011〕181号）的规定，本公司为</w:t>
      </w:r>
      <w:r>
        <w:rPr>
          <w:color w:val="auto"/>
          <w:sz w:val="28"/>
          <w:szCs w:val="28"/>
          <w:highlight w:val="none"/>
          <w:u w:val="single"/>
        </w:rPr>
        <w:t xml:space="preserve">               </w:t>
      </w:r>
      <w:r>
        <w:rPr>
          <w:color w:val="auto"/>
          <w:sz w:val="28"/>
          <w:szCs w:val="28"/>
          <w:highlight w:val="none"/>
        </w:rPr>
        <w:t>（请填写：小型、微型）企业。即，本公司同时满足以下条件：</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1.根据《工业和信息化部、国家统计局、国家发展和改革委员会、财政部关于印发中小企业划型标准规定的通知》（工信部联企业〔2011〕300号）规定的划分标准，本公司为</w:t>
      </w:r>
      <w:r>
        <w:rPr>
          <w:color w:val="auto"/>
          <w:sz w:val="28"/>
          <w:szCs w:val="28"/>
          <w:highlight w:val="none"/>
          <w:u w:val="single"/>
        </w:rPr>
        <w:t xml:space="preserve">           </w:t>
      </w:r>
      <w:r>
        <w:rPr>
          <w:color w:val="auto"/>
          <w:sz w:val="28"/>
          <w:szCs w:val="28"/>
          <w:highlight w:val="none"/>
        </w:rPr>
        <w:t>（请填写：小型、微型）企业。</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2.本公司参加</w:t>
      </w:r>
      <w:r>
        <w:rPr>
          <w:color w:val="auto"/>
          <w:sz w:val="28"/>
          <w:szCs w:val="28"/>
          <w:highlight w:val="none"/>
          <w:u w:val="single"/>
        </w:rPr>
        <w:t xml:space="preserve">           </w:t>
      </w:r>
      <w:r>
        <w:rPr>
          <w:color w:val="auto"/>
          <w:sz w:val="28"/>
          <w:szCs w:val="28"/>
          <w:highlight w:val="none"/>
        </w:rPr>
        <w:t>单位的</w:t>
      </w:r>
      <w:r>
        <w:rPr>
          <w:color w:val="auto"/>
          <w:sz w:val="28"/>
          <w:szCs w:val="28"/>
          <w:highlight w:val="none"/>
          <w:u w:val="single"/>
        </w:rPr>
        <w:t xml:space="preserve">           </w:t>
      </w:r>
      <w:r>
        <w:rPr>
          <w:color w:val="auto"/>
          <w:sz w:val="28"/>
          <w:szCs w:val="28"/>
          <w:highlight w:val="none"/>
        </w:rPr>
        <w:t>项目采购活动提供本企业制造的货物，由本企业承担工程、提供服务，或者提供其他</w:t>
      </w:r>
      <w:r>
        <w:rPr>
          <w:color w:val="auto"/>
          <w:sz w:val="28"/>
          <w:szCs w:val="28"/>
          <w:highlight w:val="none"/>
          <w:u w:val="single"/>
        </w:rPr>
        <w:t xml:space="preserve">          </w:t>
      </w:r>
      <w:r>
        <w:rPr>
          <w:color w:val="auto"/>
          <w:sz w:val="28"/>
          <w:szCs w:val="28"/>
          <w:highlight w:val="none"/>
        </w:rPr>
        <w:t>（请填写：小型、微型）企业制造的货物。本条所称货物不包括使用大型企业注册商标的货物。</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本公司对上述声明的真实性负责。如有虚假，将依法承担相应责任。</w:t>
      </w:r>
    </w:p>
    <w:p>
      <w:pPr>
        <w:pageBreakBefore w:val="0"/>
        <w:kinsoku/>
        <w:overflowPunct/>
        <w:topLinePunct w:val="0"/>
        <w:autoSpaceDE/>
        <w:autoSpaceDN/>
        <w:bidi w:val="0"/>
        <w:adjustRightInd/>
        <w:spacing w:line="400" w:lineRule="exact"/>
        <w:ind w:firstLine="4760" w:firstLineChars="1700"/>
        <w:textAlignment w:val="auto"/>
        <w:rPr>
          <w:color w:val="auto"/>
          <w:sz w:val="28"/>
          <w:szCs w:val="28"/>
          <w:highlight w:val="none"/>
        </w:rPr>
      </w:pPr>
      <w:r>
        <w:rPr>
          <w:color w:val="auto"/>
          <w:sz w:val="28"/>
          <w:szCs w:val="28"/>
          <w:highlight w:val="none"/>
        </w:rPr>
        <w:t>企业名称（盖章）：</w:t>
      </w:r>
    </w:p>
    <w:p>
      <w:pPr>
        <w:pageBreakBefore w:val="0"/>
        <w:kinsoku/>
        <w:overflowPunct/>
        <w:topLinePunct w:val="0"/>
        <w:autoSpaceDE/>
        <w:autoSpaceDN/>
        <w:bidi w:val="0"/>
        <w:adjustRightInd/>
        <w:spacing w:line="400" w:lineRule="exact"/>
        <w:ind w:right="420" w:firstLine="7140" w:firstLineChars="2550"/>
        <w:textAlignment w:val="auto"/>
        <w:rPr>
          <w:color w:val="auto"/>
          <w:sz w:val="28"/>
          <w:szCs w:val="28"/>
          <w:highlight w:val="none"/>
        </w:rPr>
      </w:pPr>
      <w:r>
        <w:rPr>
          <w:color w:val="auto"/>
          <w:sz w:val="28"/>
          <w:szCs w:val="28"/>
          <w:highlight w:val="none"/>
        </w:rPr>
        <w:t>日 期：    年   月   日</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z w:val="28"/>
          <w:szCs w:val="28"/>
          <w:highlight w:val="none"/>
        </w:rPr>
        <w:t>附：当地中小企业主管部门出具的证明文件。</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4.2监狱企业须提供最新一期《XX省监狱企业产品目录》或其他监狱企业证明材料。（非监狱企业无需提供）</w:t>
      </w:r>
    </w:p>
    <w:p>
      <w:pPr>
        <w:pageBreakBefore w:val="0"/>
        <w:kinsoku/>
        <w:overflowPunct/>
        <w:topLinePunct w:val="0"/>
        <w:autoSpaceDE/>
        <w:autoSpaceDN/>
        <w:bidi w:val="0"/>
        <w:adjustRightInd/>
        <w:snapToGrid w:val="0"/>
        <w:spacing w:before="50" w:after="120" w:afterLines="50" w:line="400" w:lineRule="exact"/>
        <w:jc w:val="left"/>
        <w:textAlignment w:val="auto"/>
        <w:rPr>
          <w:rFonts w:hint="eastAsia"/>
          <w:color w:val="auto"/>
          <w:sz w:val="28"/>
          <w:szCs w:val="28"/>
          <w:highlight w:val="none"/>
        </w:rPr>
      </w:pPr>
    </w:p>
    <w:p>
      <w:pPr>
        <w:pageBreakBefore w:val="0"/>
        <w:kinsoku/>
        <w:overflowPunct/>
        <w:topLinePunct w:val="0"/>
        <w:autoSpaceDE/>
        <w:autoSpaceDN/>
        <w:bidi w:val="0"/>
        <w:adjustRightInd/>
        <w:snapToGrid w:val="0"/>
        <w:spacing w:before="50" w:after="120" w:afterLines="50" w:line="400" w:lineRule="exact"/>
        <w:jc w:val="left"/>
        <w:textAlignment w:val="auto"/>
        <w:rPr>
          <w:color w:val="auto"/>
          <w:sz w:val="28"/>
          <w:szCs w:val="28"/>
          <w:highlight w:val="none"/>
        </w:rPr>
      </w:pPr>
      <w:r>
        <w:rPr>
          <w:color w:val="auto"/>
          <w:sz w:val="28"/>
          <w:szCs w:val="28"/>
          <w:highlight w:val="none"/>
        </w:rPr>
        <w:t>4.3残疾人福利性单位须提供《残疾人福利性单位声明函》，格式如下。（非残疾人福利性单位无需提供）</w:t>
      </w:r>
      <w:r>
        <w:rPr>
          <w:rFonts w:hint="eastAsia"/>
          <w:color w:val="auto"/>
          <w:sz w:val="28"/>
          <w:szCs w:val="28"/>
          <w:highlight w:val="none"/>
        </w:rPr>
        <w:t>。</w:t>
      </w:r>
      <w:r>
        <w:rPr>
          <w:rFonts w:hint="eastAsia"/>
          <w:b/>
          <w:color w:val="auto"/>
          <w:sz w:val="28"/>
          <w:szCs w:val="28"/>
          <w:highlight w:val="none"/>
        </w:rPr>
        <w:t>（如提供，则须按格式提供）</w:t>
      </w: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bookmarkStart w:id="7" w:name="OLE_LINK14"/>
      <w:bookmarkStart w:id="8" w:name="OLE_LINK13"/>
      <w:r>
        <w:rPr>
          <w:b/>
          <w:color w:val="auto"/>
          <w:sz w:val="28"/>
          <w:szCs w:val="28"/>
          <w:highlight w:val="none"/>
        </w:rPr>
        <w:t>残疾人福利性单位声明函</w:t>
      </w:r>
      <w:bookmarkEnd w:id="7"/>
      <w:bookmarkEnd w:id="8"/>
    </w:p>
    <w:p>
      <w:pPr>
        <w:pageBreakBefore w:val="0"/>
        <w:kinsoku/>
        <w:overflowPunct/>
        <w:topLinePunct w:val="0"/>
        <w:autoSpaceDE/>
        <w:autoSpaceDN/>
        <w:bidi w:val="0"/>
        <w:adjustRightInd/>
        <w:spacing w:line="400" w:lineRule="exact"/>
        <w:ind w:firstLine="420"/>
        <w:jc w:val="left"/>
        <w:textAlignment w:val="auto"/>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8"/>
          <w:szCs w:val="28"/>
          <w:highlight w:val="none"/>
          <w:u w:val="single"/>
        </w:rPr>
        <w:t xml:space="preserve">        </w:t>
      </w:r>
      <w:r>
        <w:rPr>
          <w:color w:val="auto"/>
          <w:sz w:val="28"/>
          <w:szCs w:val="28"/>
          <w:highlight w:val="none"/>
        </w:rPr>
        <w:t>单位的</w:t>
      </w:r>
      <w:r>
        <w:rPr>
          <w:color w:val="auto"/>
          <w:sz w:val="28"/>
          <w:szCs w:val="28"/>
          <w:highlight w:val="none"/>
          <w:u w:val="single"/>
        </w:rPr>
        <w:t xml:space="preserve">           </w:t>
      </w:r>
      <w:r>
        <w:rPr>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pPr>
        <w:pageBreakBefore w:val="0"/>
        <w:kinsoku/>
        <w:overflowPunct/>
        <w:topLinePunct w:val="0"/>
        <w:autoSpaceDE/>
        <w:autoSpaceDN/>
        <w:bidi w:val="0"/>
        <w:adjustRightInd/>
        <w:spacing w:line="400" w:lineRule="exact"/>
        <w:ind w:firstLine="420"/>
        <w:textAlignment w:val="auto"/>
        <w:rPr>
          <w:rFonts w:hint="eastAsia"/>
          <w:color w:val="auto"/>
          <w:sz w:val="28"/>
          <w:szCs w:val="28"/>
          <w:highlight w:val="none"/>
        </w:rPr>
      </w:pPr>
      <w:r>
        <w:rPr>
          <w:color w:val="auto"/>
          <w:sz w:val="28"/>
          <w:szCs w:val="28"/>
          <w:highlight w:val="none"/>
        </w:rPr>
        <w:t>本单位对上述声明的真实性负责。如有虚假，将依法承担相应责任。</w:t>
      </w:r>
    </w:p>
    <w:p>
      <w:pPr>
        <w:pageBreakBefore w:val="0"/>
        <w:kinsoku/>
        <w:overflowPunct/>
        <w:topLinePunct w:val="0"/>
        <w:autoSpaceDE/>
        <w:autoSpaceDN/>
        <w:bidi w:val="0"/>
        <w:adjustRightInd/>
        <w:spacing w:line="400" w:lineRule="exact"/>
        <w:ind w:firstLine="420"/>
        <w:textAlignment w:val="auto"/>
        <w:rPr>
          <w:rFonts w:hint="eastAsia"/>
          <w:color w:val="auto"/>
          <w:spacing w:val="6"/>
          <w:sz w:val="28"/>
          <w:szCs w:val="28"/>
          <w:highlight w:val="none"/>
        </w:rPr>
      </w:pPr>
      <w:r>
        <w:rPr>
          <w:color w:val="auto"/>
          <w:spacing w:val="6"/>
          <w:sz w:val="28"/>
          <w:szCs w:val="28"/>
          <w:highlight w:val="none"/>
        </w:rPr>
        <w:t xml:space="preserve">  </w:t>
      </w:r>
      <w:r>
        <w:rPr>
          <w:rFonts w:hint="eastAsia"/>
          <w:color w:val="auto"/>
          <w:spacing w:val="6"/>
          <w:sz w:val="28"/>
          <w:szCs w:val="28"/>
          <w:highlight w:val="none"/>
        </w:rPr>
        <w:t xml:space="preserve">                                            </w:t>
      </w:r>
      <w:r>
        <w:rPr>
          <w:color w:val="auto"/>
          <w:spacing w:val="6"/>
          <w:sz w:val="28"/>
          <w:szCs w:val="28"/>
          <w:highlight w:val="none"/>
        </w:rPr>
        <w:t xml:space="preserve">单位名称（盖章）：          </w:t>
      </w:r>
    </w:p>
    <w:p>
      <w:pPr>
        <w:pageBreakBefore w:val="0"/>
        <w:kinsoku/>
        <w:overflowPunct/>
        <w:topLinePunct w:val="0"/>
        <w:autoSpaceDE/>
        <w:autoSpaceDN/>
        <w:bidi w:val="0"/>
        <w:adjustRightInd/>
        <w:spacing w:line="400" w:lineRule="exact"/>
        <w:ind w:firstLine="420"/>
        <w:textAlignment w:val="auto"/>
        <w:rPr>
          <w:color w:val="auto"/>
          <w:sz w:val="28"/>
          <w:szCs w:val="28"/>
          <w:highlight w:val="none"/>
        </w:rPr>
      </w:pPr>
      <w:r>
        <w:rPr>
          <w:color w:val="auto"/>
          <w:spacing w:val="6"/>
          <w:sz w:val="28"/>
          <w:szCs w:val="28"/>
          <w:highlight w:val="none"/>
        </w:rPr>
        <w:t xml:space="preserve"> </w:t>
      </w:r>
      <w:r>
        <w:rPr>
          <w:rFonts w:hint="eastAsia"/>
          <w:color w:val="auto"/>
          <w:spacing w:val="6"/>
          <w:sz w:val="28"/>
          <w:szCs w:val="28"/>
          <w:highlight w:val="none"/>
        </w:rPr>
        <w:t xml:space="preserve">                                                      </w:t>
      </w:r>
      <w:r>
        <w:rPr>
          <w:color w:val="auto"/>
          <w:spacing w:val="6"/>
          <w:sz w:val="28"/>
          <w:szCs w:val="28"/>
          <w:highlight w:val="none"/>
        </w:rPr>
        <w:t>日  期：</w:t>
      </w:r>
    </w:p>
    <w:p>
      <w:pPr>
        <w:pageBreakBefore w:val="0"/>
        <w:kinsoku/>
        <w:overflowPunct/>
        <w:topLinePunct w:val="0"/>
        <w:autoSpaceDE/>
        <w:autoSpaceDN/>
        <w:bidi w:val="0"/>
        <w:adjustRightInd/>
        <w:snapToGrid w:val="0"/>
        <w:spacing w:before="120" w:beforeLines="50" w:after="50" w:line="400" w:lineRule="exact"/>
        <w:jc w:val="left"/>
        <w:textAlignment w:val="auto"/>
        <w:outlineLvl w:val="1"/>
        <w:rPr>
          <w:bCs/>
          <w:color w:val="auto"/>
          <w:sz w:val="28"/>
          <w:szCs w:val="28"/>
          <w:highlight w:val="none"/>
        </w:rPr>
      </w:pPr>
      <w:r>
        <w:rPr>
          <w:color w:val="auto"/>
          <w:sz w:val="28"/>
          <w:szCs w:val="28"/>
          <w:highlight w:val="none"/>
        </w:rPr>
        <w:br w:type="page"/>
      </w:r>
      <w:r>
        <w:rPr>
          <w:bCs/>
          <w:color w:val="auto"/>
          <w:sz w:val="28"/>
          <w:szCs w:val="28"/>
          <w:highlight w:val="none"/>
        </w:rPr>
        <w:t>3．投标文件电子版</w:t>
      </w:r>
      <w:r>
        <w:rPr>
          <w:color w:val="auto"/>
          <w:sz w:val="28"/>
          <w:szCs w:val="28"/>
          <w:highlight w:val="none"/>
        </w:rPr>
        <w:t>信封</w:t>
      </w:r>
      <w:r>
        <w:rPr>
          <w:bCs/>
          <w:color w:val="auto"/>
          <w:sz w:val="28"/>
          <w:szCs w:val="28"/>
          <w:highlight w:val="none"/>
        </w:rPr>
        <w:t>封面参考格式</w:t>
      </w:r>
      <w:r>
        <w:rPr>
          <w:color w:val="auto"/>
          <w:sz w:val="28"/>
          <w:szCs w:val="28"/>
          <w:highlight w:val="none"/>
        </w:rPr>
        <w:t>（可以手写，密封）</w:t>
      </w:r>
      <w:r>
        <w:rPr>
          <w:bCs/>
          <w:color w:val="auto"/>
          <w:sz w:val="28"/>
          <w:szCs w:val="28"/>
          <w:highlight w:val="none"/>
        </w:rPr>
        <w:t xml:space="preserve">： </w:t>
      </w: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投 标 文 件 电 子 版</w:t>
      </w: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项目名称：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项目编号：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标段号：（若无划“/”）</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投标文件名称：投标文件电子版</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供应商名称：</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供应商地址：</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在  年  月  日  时  分之前不得启封</w:t>
      </w:r>
    </w:p>
    <w:p>
      <w:pPr>
        <w:pageBreakBefore w:val="0"/>
        <w:kinsoku/>
        <w:overflowPunct/>
        <w:topLinePunct w:val="0"/>
        <w:autoSpaceDE/>
        <w:autoSpaceDN/>
        <w:bidi w:val="0"/>
        <w:adjustRightInd/>
        <w:snapToGrid w:val="0"/>
        <w:spacing w:before="120" w:beforeLines="50" w:after="50" w:line="400" w:lineRule="exact"/>
        <w:ind w:firstLine="4760" w:firstLineChars="1700"/>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645"/>
        <w:jc w:val="center"/>
        <w:textAlignment w:val="auto"/>
        <w:rPr>
          <w:bCs/>
          <w:color w:val="auto"/>
          <w:sz w:val="28"/>
          <w:szCs w:val="28"/>
          <w:highlight w:val="none"/>
        </w:rPr>
      </w:pPr>
      <w:r>
        <w:rPr>
          <w:bCs/>
          <w:color w:val="auto"/>
          <w:sz w:val="28"/>
          <w:szCs w:val="28"/>
          <w:highlight w:val="none"/>
        </w:rPr>
        <w:t xml:space="preserve">                        年  月  日</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left"/>
        <w:textAlignment w:val="auto"/>
        <w:outlineLvl w:val="1"/>
        <w:rPr>
          <w:bCs/>
          <w:color w:val="auto"/>
          <w:sz w:val="28"/>
          <w:szCs w:val="28"/>
          <w:highlight w:val="none"/>
        </w:rPr>
      </w:pPr>
      <w:r>
        <w:rPr>
          <w:color w:val="auto"/>
          <w:sz w:val="28"/>
          <w:szCs w:val="28"/>
          <w:highlight w:val="none"/>
        </w:rPr>
        <w:br w:type="page"/>
      </w:r>
      <w:r>
        <w:rPr>
          <w:rFonts w:hint="eastAsia"/>
          <w:bCs/>
          <w:color w:val="auto"/>
          <w:sz w:val="28"/>
          <w:szCs w:val="28"/>
          <w:highlight w:val="none"/>
        </w:rPr>
        <w:t>二、</w:t>
      </w:r>
      <w:r>
        <w:rPr>
          <w:bCs/>
          <w:color w:val="auto"/>
          <w:sz w:val="28"/>
          <w:szCs w:val="28"/>
          <w:highlight w:val="none"/>
        </w:rPr>
        <w:t>投标文件第</w:t>
      </w:r>
      <w:r>
        <w:rPr>
          <w:rFonts w:hint="eastAsia"/>
          <w:bCs/>
          <w:color w:val="auto"/>
          <w:sz w:val="28"/>
          <w:szCs w:val="28"/>
          <w:highlight w:val="none"/>
        </w:rPr>
        <w:t>2个密封袋</w:t>
      </w:r>
      <w:r>
        <w:rPr>
          <w:bCs/>
          <w:color w:val="auto"/>
          <w:sz w:val="28"/>
          <w:szCs w:val="28"/>
          <w:highlight w:val="none"/>
        </w:rPr>
        <w:t>的包装封面参考格式：</w:t>
      </w: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jc w:val="center"/>
        <w:textAlignment w:val="auto"/>
        <w:rPr>
          <w:b/>
          <w:bCs/>
          <w:color w:val="auto"/>
          <w:sz w:val="28"/>
          <w:szCs w:val="28"/>
          <w:highlight w:val="none"/>
        </w:rPr>
      </w:pPr>
      <w:r>
        <w:rPr>
          <w:b/>
          <w:bCs/>
          <w:color w:val="auto"/>
          <w:sz w:val="28"/>
          <w:szCs w:val="28"/>
          <w:highlight w:val="none"/>
        </w:rPr>
        <w:t>开 标 一 览 表</w:t>
      </w:r>
    </w:p>
    <w:p>
      <w:pPr>
        <w:pageBreakBefore w:val="0"/>
        <w:kinsoku/>
        <w:overflowPunct/>
        <w:topLinePunct w:val="0"/>
        <w:autoSpaceDE/>
        <w:autoSpaceDN/>
        <w:bidi w:val="0"/>
        <w:adjustRightInd/>
        <w:snapToGrid w:val="0"/>
        <w:spacing w:before="120" w:beforeLines="50" w:after="50" w:line="400" w:lineRule="exact"/>
        <w:textAlignment w:val="auto"/>
        <w:rPr>
          <w:bCs/>
          <w:color w:val="auto"/>
          <w:sz w:val="28"/>
          <w:szCs w:val="28"/>
          <w:highlight w:val="none"/>
        </w:rPr>
      </w:pP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项目名称：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 xml:space="preserve">项目编号： </w:t>
      </w:r>
    </w:p>
    <w:p>
      <w:pPr>
        <w:pageBreakBefore w:val="0"/>
        <w:kinsoku/>
        <w:overflowPunct/>
        <w:topLinePunct w:val="0"/>
        <w:autoSpaceDE/>
        <w:autoSpaceDN/>
        <w:bidi w:val="0"/>
        <w:adjustRightInd/>
        <w:snapToGrid w:val="0"/>
        <w:spacing w:before="120" w:beforeLines="50" w:after="50" w:line="400" w:lineRule="exact"/>
        <w:ind w:firstLine="840" w:firstLineChars="300"/>
        <w:textAlignment w:val="auto"/>
        <w:rPr>
          <w:bCs/>
          <w:color w:val="auto"/>
          <w:sz w:val="28"/>
          <w:szCs w:val="28"/>
          <w:highlight w:val="none"/>
        </w:rPr>
      </w:pPr>
      <w:r>
        <w:rPr>
          <w:bCs/>
          <w:color w:val="auto"/>
          <w:sz w:val="28"/>
          <w:szCs w:val="28"/>
          <w:highlight w:val="none"/>
        </w:rPr>
        <w:t>标段号：（若无划“/”）</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文件名称：开标一览表</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供应商名称：</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供应商地址：</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在  年  月  日  时  分之前不得启封</w:t>
      </w:r>
    </w:p>
    <w:p>
      <w:pPr>
        <w:pStyle w:val="3"/>
        <w:pageBreakBefore w:val="0"/>
        <w:kinsoku/>
        <w:overflowPunct/>
        <w:topLinePunct w:val="0"/>
        <w:autoSpaceDE/>
        <w:autoSpaceDN/>
        <w:bidi w:val="0"/>
        <w:adjustRightInd/>
        <w:snapToGrid w:val="0"/>
        <w:spacing w:before="50" w:after="50" w:line="400" w:lineRule="exact"/>
        <w:ind w:firstLine="840" w:firstLineChars="300"/>
        <w:textAlignment w:val="auto"/>
        <w:rPr>
          <w:bCs/>
          <w:color w:val="auto"/>
          <w:sz w:val="28"/>
          <w:szCs w:val="28"/>
          <w:highlight w:val="none"/>
        </w:rPr>
      </w:pPr>
      <w:r>
        <w:rPr>
          <w:bCs/>
          <w:color w:val="auto"/>
          <w:sz w:val="28"/>
          <w:szCs w:val="28"/>
          <w:highlight w:val="none"/>
        </w:rPr>
        <w:t>开标时启封</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br w:type="page"/>
      </w:r>
      <w:r>
        <w:rPr>
          <w:color w:val="auto"/>
          <w:sz w:val="28"/>
          <w:szCs w:val="28"/>
          <w:highlight w:val="none"/>
        </w:rPr>
        <w:t xml:space="preserve"> </w:t>
      </w:r>
    </w:p>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开标一览表</w:t>
      </w: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u w:val="single"/>
        </w:rPr>
      </w:pPr>
      <w:r>
        <w:rPr>
          <w:color w:val="auto"/>
          <w:sz w:val="28"/>
          <w:szCs w:val="28"/>
          <w:highlight w:val="none"/>
        </w:rPr>
        <w:t>项目编号：</w:t>
      </w:r>
      <w:r>
        <w:rPr>
          <w:color w:val="auto"/>
          <w:sz w:val="28"/>
          <w:szCs w:val="28"/>
          <w:highlight w:val="none"/>
          <w:u w:val="single"/>
        </w:rPr>
        <w:t xml:space="preserve">                      </w:t>
      </w:r>
      <w:r>
        <w:rPr>
          <w:color w:val="auto"/>
          <w:sz w:val="28"/>
          <w:szCs w:val="28"/>
          <w:highlight w:val="none"/>
        </w:rPr>
        <w:t xml:space="preserve"> 标段：</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供应商名称：</w:t>
      </w:r>
      <w:r>
        <w:rPr>
          <w:color w:val="auto"/>
          <w:sz w:val="28"/>
          <w:szCs w:val="28"/>
          <w:highlight w:val="none"/>
          <w:u w:val="single"/>
        </w:rPr>
        <w:t xml:space="preserve">                     </w:t>
      </w:r>
      <w:r>
        <w:rPr>
          <w:color w:val="auto"/>
          <w:sz w:val="28"/>
          <w:szCs w:val="28"/>
          <w:highlight w:val="none"/>
        </w:rPr>
        <w:t xml:space="preserve">                      单位：元</w:t>
      </w:r>
    </w:p>
    <w:tbl>
      <w:tblPr>
        <w:tblStyle w:val="17"/>
        <w:tblW w:w="819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
        <w:gridCol w:w="2554"/>
        <w:gridCol w:w="1477"/>
        <w:gridCol w:w="1238"/>
        <w:gridCol w:w="20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91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序号</w:t>
            </w:r>
          </w:p>
        </w:tc>
        <w:tc>
          <w:tcPr>
            <w:tcW w:w="2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货物名称</w:t>
            </w:r>
          </w:p>
        </w:tc>
        <w:tc>
          <w:tcPr>
            <w:tcW w:w="147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数量</w:t>
            </w:r>
          </w:p>
        </w:tc>
        <w:tc>
          <w:tcPr>
            <w:tcW w:w="12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b/>
                <w:color w:val="auto"/>
                <w:sz w:val="28"/>
                <w:szCs w:val="28"/>
                <w:highlight w:val="none"/>
              </w:rPr>
              <w:t>单价</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jc w:val="center"/>
              <w:textAlignment w:val="auto"/>
              <w:rPr>
                <w:b/>
                <w:color w:val="auto"/>
                <w:sz w:val="28"/>
                <w:szCs w:val="28"/>
                <w:highlight w:val="none"/>
              </w:rPr>
            </w:pPr>
            <w:r>
              <w:rPr>
                <w:rFonts w:hint="eastAsia"/>
                <w:b/>
                <w:color w:val="auto"/>
                <w:sz w:val="28"/>
                <w:szCs w:val="28"/>
                <w:highlight w:val="none"/>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91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47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91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47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91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47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bCs/>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819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rFonts w:hint="eastAsia"/>
                <w:color w:val="auto"/>
                <w:sz w:val="28"/>
                <w:szCs w:val="28"/>
                <w:highlight w:val="none"/>
              </w:rPr>
              <w:t>投标</w:t>
            </w:r>
            <w:r>
              <w:rPr>
                <w:color w:val="auto"/>
                <w:sz w:val="28"/>
                <w:szCs w:val="28"/>
                <w:highlight w:val="none"/>
              </w:rPr>
              <w:t>总价金额大写：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exact"/>
          <w:jc w:val="center"/>
        </w:trPr>
        <w:tc>
          <w:tcPr>
            <w:tcW w:w="819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交货时间及地点：</w:t>
            </w:r>
          </w:p>
        </w:tc>
      </w:tr>
    </w:tbl>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 xml:space="preserve">注：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（1）报价一经涂改，应在涂改处加盖单位公章或者由法定代表人或授权委托人签字或盖章，否则其投标作无效标处理。</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（2）投标费用包括项目实施所需的人工费、服务费、运输费、安装调试费、购买及制作标书费、税费及其他一切费用。</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（3）以上</w:t>
      </w:r>
      <w:r>
        <w:rPr>
          <w:rFonts w:hint="eastAsia"/>
          <w:color w:val="auto"/>
          <w:sz w:val="28"/>
          <w:szCs w:val="28"/>
          <w:highlight w:val="none"/>
        </w:rPr>
        <w:t>投标</w:t>
      </w:r>
      <w:r>
        <w:rPr>
          <w:color w:val="auto"/>
          <w:sz w:val="28"/>
          <w:szCs w:val="28"/>
          <w:highlight w:val="none"/>
        </w:rPr>
        <w:t>总价应与“投标报价明细表”中的“投标总价”相一致。</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（4）此表请单独装信封并尽量单独递交，信封封面请注明项目编号、标段（如有）、供应商名称及“开标一览表”字样。</w:t>
      </w: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法定代表人或授权代表（签字或盖章）：</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供应商名称（公章）：</w:t>
      </w:r>
      <w:r>
        <w:rPr>
          <w:color w:val="auto"/>
          <w:sz w:val="28"/>
          <w:szCs w:val="28"/>
          <w:highlight w:val="none"/>
          <w:u w:val="single"/>
        </w:rPr>
        <w:t xml:space="preserve">                                    </w:t>
      </w:r>
    </w:p>
    <w:p>
      <w:pPr>
        <w:pageBreakBefore w:val="0"/>
        <w:kinsoku/>
        <w:overflowPunct/>
        <w:topLinePunct w:val="0"/>
        <w:autoSpaceDE/>
        <w:autoSpaceDN/>
        <w:bidi w:val="0"/>
        <w:adjustRightInd/>
        <w:spacing w:line="400" w:lineRule="exact"/>
        <w:textAlignment w:val="auto"/>
        <w:rPr>
          <w:color w:val="auto"/>
          <w:sz w:val="28"/>
          <w:szCs w:val="28"/>
          <w:highlight w:val="none"/>
        </w:rPr>
      </w:pPr>
      <w:r>
        <w:rPr>
          <w:color w:val="auto"/>
          <w:sz w:val="28"/>
          <w:szCs w:val="28"/>
          <w:highlight w:val="none"/>
        </w:rPr>
        <w:t>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pageBreakBefore w:val="0"/>
        <w:kinsoku/>
        <w:overflowPunct/>
        <w:topLinePunct w:val="0"/>
        <w:autoSpaceDE/>
        <w:autoSpaceDN/>
        <w:bidi w:val="0"/>
        <w:adjustRightInd/>
        <w:spacing w:line="400" w:lineRule="exact"/>
        <w:textAlignment w:val="auto"/>
        <w:rPr>
          <w:b/>
          <w:color w:val="auto"/>
          <w:sz w:val="28"/>
          <w:szCs w:val="28"/>
          <w:highlight w:val="none"/>
        </w:rPr>
      </w:pPr>
    </w:p>
    <w:p>
      <w:pPr>
        <w:pageBreakBefore w:val="0"/>
        <w:kinsoku/>
        <w:overflowPunct/>
        <w:topLinePunct w:val="0"/>
        <w:autoSpaceDE/>
        <w:autoSpaceDN/>
        <w:bidi w:val="0"/>
        <w:adjustRightInd/>
        <w:spacing w:line="400" w:lineRule="exact"/>
        <w:textAlignment w:val="auto"/>
        <w:rPr>
          <w:color w:val="auto"/>
          <w:sz w:val="28"/>
          <w:szCs w:val="28"/>
          <w:highlight w:val="none"/>
        </w:rPr>
      </w:pPr>
      <w:r>
        <w:rPr>
          <w:b/>
          <w:color w:val="auto"/>
          <w:sz w:val="28"/>
          <w:szCs w:val="28"/>
          <w:highlight w:val="none"/>
        </w:rPr>
        <w:br w:type="page"/>
      </w:r>
    </w:p>
    <w:p>
      <w:pPr>
        <w:pageBreakBefore w:val="0"/>
        <w:kinsoku/>
        <w:overflowPunct/>
        <w:topLinePunct w:val="0"/>
        <w:autoSpaceDE/>
        <w:autoSpaceDN/>
        <w:bidi w:val="0"/>
        <w:adjustRightInd/>
        <w:spacing w:line="400" w:lineRule="exact"/>
        <w:textAlignment w:val="auto"/>
        <w:rPr>
          <w:rFonts w:ascii="Arial" w:hAnsi="Arial" w:cs="Arial"/>
          <w:b/>
          <w:color w:val="auto"/>
          <w:sz w:val="28"/>
          <w:szCs w:val="28"/>
          <w:highlight w:val="none"/>
        </w:rPr>
      </w:pPr>
    </w:p>
    <w:p>
      <w:pPr>
        <w:pageBreakBefore w:val="0"/>
        <w:widowControl/>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5、本项目投标文件递交时间：2018年6月22日8时30分至9时30分（北京时间）。</w:t>
      </w:r>
    </w:p>
    <w:p>
      <w:pPr>
        <w:pageBreakBefore w:val="0"/>
        <w:widowControl/>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投标文件递交截止时间及开标时间：2018年6月22日9时30分（北京时间）。</w:t>
      </w:r>
    </w:p>
    <w:p>
      <w:pPr>
        <w:pageBreakBefore w:val="0"/>
        <w:widowControl/>
        <w:kinsoku/>
        <w:overflowPunct/>
        <w:topLinePunct w:val="0"/>
        <w:autoSpaceDE/>
        <w:autoSpaceDN/>
        <w:bidi w:val="0"/>
        <w:adjustRightInd/>
        <w:spacing w:line="400" w:lineRule="exact"/>
        <w:ind w:firstLine="562" w:firstLineChars="200"/>
        <w:textAlignment w:val="auto"/>
        <w:rPr>
          <w:rFonts w:hint="eastAsia" w:ascii="Arial" w:cs="Arial"/>
          <w:b/>
          <w:bCs/>
          <w:color w:val="auto"/>
          <w:kern w:val="0"/>
          <w:sz w:val="28"/>
          <w:szCs w:val="28"/>
          <w:highlight w:val="none"/>
          <w:lang w:val="en-US" w:eastAsia="zh-CN"/>
        </w:rPr>
      </w:pPr>
      <w:r>
        <w:rPr>
          <w:rFonts w:hint="eastAsia" w:ascii="Arial" w:cs="Arial"/>
          <w:b/>
          <w:bCs/>
          <w:color w:val="auto"/>
          <w:kern w:val="0"/>
          <w:sz w:val="28"/>
          <w:szCs w:val="28"/>
          <w:highlight w:val="none"/>
          <w:lang w:val="en-US" w:eastAsia="zh-CN"/>
        </w:rPr>
        <w:t>投标文件递交地点及开标地点：柳州市新柳大道115号柳州市公共资源交易中心八楼开标室。逾期送达或未密封的投标文件将予以拒收。</w:t>
      </w:r>
    </w:p>
    <w:p>
      <w:pPr>
        <w:pageBreakBefore w:val="0"/>
        <w:widowControl/>
        <w:kinsoku/>
        <w:overflowPunct/>
        <w:topLinePunct w:val="0"/>
        <w:autoSpaceDE/>
        <w:autoSpaceDN/>
        <w:bidi w:val="0"/>
        <w:adjustRightInd/>
        <w:spacing w:line="400" w:lineRule="exact"/>
        <w:ind w:firstLine="843" w:firstLineChars="300"/>
        <w:textAlignment w:val="auto"/>
        <w:rPr>
          <w:rFonts w:hAnsi="宋体" w:cs="宋体"/>
          <w:b/>
          <w:color w:val="auto"/>
          <w:kern w:val="0"/>
          <w:sz w:val="28"/>
          <w:szCs w:val="28"/>
          <w:highlight w:val="none"/>
        </w:rPr>
      </w:pPr>
    </w:p>
    <w:p>
      <w:pPr>
        <w:pageBreakBefore w:val="0"/>
        <w:widowControl/>
        <w:kinsoku/>
        <w:overflowPunct/>
        <w:topLinePunct w:val="0"/>
        <w:autoSpaceDE/>
        <w:autoSpaceDN/>
        <w:bidi w:val="0"/>
        <w:adjustRightInd/>
        <w:spacing w:line="400" w:lineRule="exact"/>
        <w:ind w:firstLine="560" w:firstLineChars="200"/>
        <w:textAlignment w:val="auto"/>
        <w:rPr>
          <w:rFonts w:hAnsi="宋体" w:cs="宋体"/>
          <w:color w:val="auto"/>
          <w:kern w:val="0"/>
          <w:sz w:val="28"/>
          <w:szCs w:val="28"/>
          <w:highlight w:val="none"/>
        </w:rPr>
      </w:pPr>
      <w:r>
        <w:rPr>
          <w:rFonts w:hint="eastAsia" w:hAnsi="宋体" w:cs="宋体"/>
          <w:color w:val="auto"/>
          <w:kern w:val="0"/>
          <w:sz w:val="28"/>
          <w:szCs w:val="28"/>
          <w:highlight w:val="none"/>
        </w:rPr>
        <w:t>投标保证金交纳时间顺延</w:t>
      </w:r>
      <w:r>
        <w:rPr>
          <w:rFonts w:hint="eastAsia" w:hAnsi="宋体" w:cs="宋体"/>
          <w:color w:val="auto"/>
          <w:kern w:val="0"/>
          <w:sz w:val="28"/>
          <w:szCs w:val="28"/>
          <w:highlight w:val="none"/>
          <w:lang w:eastAsia="zh-CN"/>
        </w:rPr>
        <w:t>，</w:t>
      </w:r>
      <w:r>
        <w:rPr>
          <w:rFonts w:hint="eastAsia" w:hAnsi="宋体" w:cs="宋体"/>
          <w:color w:val="auto"/>
          <w:kern w:val="0"/>
          <w:sz w:val="28"/>
          <w:szCs w:val="28"/>
          <w:highlight w:val="none"/>
        </w:rPr>
        <w:t>其他内容及要求</w:t>
      </w:r>
      <w:r>
        <w:rPr>
          <w:rFonts w:hint="eastAsia" w:hAnsi="宋体" w:cs="宋体"/>
          <w:color w:val="auto"/>
          <w:kern w:val="0"/>
          <w:sz w:val="28"/>
          <w:szCs w:val="28"/>
          <w:highlight w:val="none"/>
          <w:lang w:val="en-US" w:eastAsia="zh-CN"/>
        </w:rPr>
        <w:t>作相应变更</w:t>
      </w:r>
      <w:r>
        <w:rPr>
          <w:rFonts w:hint="eastAsia" w:hAnsi="宋体" w:cs="宋体"/>
          <w:color w:val="auto"/>
          <w:kern w:val="0"/>
          <w:sz w:val="28"/>
          <w:szCs w:val="28"/>
          <w:highlight w:val="none"/>
        </w:rPr>
        <w:t>。</w:t>
      </w:r>
    </w:p>
    <w:p>
      <w:pPr>
        <w:pageBreakBefore w:val="0"/>
        <w:widowControl/>
        <w:kinsoku/>
        <w:overflowPunct/>
        <w:topLinePunct w:val="0"/>
        <w:autoSpaceDE/>
        <w:autoSpaceDN/>
        <w:bidi w:val="0"/>
        <w:adjustRightInd/>
        <w:spacing w:line="400" w:lineRule="exact"/>
        <w:ind w:firstLine="560" w:firstLineChars="200"/>
        <w:textAlignment w:val="auto"/>
        <w:rPr>
          <w:rFonts w:hAnsi="宋体" w:cs="宋体"/>
          <w:color w:val="auto"/>
          <w:kern w:val="0"/>
          <w:sz w:val="28"/>
          <w:szCs w:val="28"/>
          <w:highlight w:val="none"/>
        </w:rPr>
      </w:pPr>
      <w:r>
        <w:rPr>
          <w:rFonts w:hint="eastAsia" w:hAnsi="宋体" w:cs="宋体"/>
          <w:color w:val="auto"/>
          <w:kern w:val="0"/>
          <w:sz w:val="28"/>
          <w:szCs w:val="28"/>
          <w:highlight w:val="none"/>
        </w:rPr>
        <w:t>特此公告。</w:t>
      </w:r>
    </w:p>
    <w:p>
      <w:pPr>
        <w:pageBreakBefore w:val="0"/>
        <w:kinsoku/>
        <w:overflowPunct/>
        <w:topLinePunct w:val="0"/>
        <w:autoSpaceDE/>
        <w:autoSpaceDN/>
        <w:bidi w:val="0"/>
        <w:adjustRightInd/>
        <w:spacing w:line="400" w:lineRule="exact"/>
        <w:ind w:firstLine="560" w:firstLineChars="200"/>
        <w:jc w:val="right"/>
        <w:textAlignment w:val="auto"/>
        <w:rPr>
          <w:rFonts w:ascii="Arial" w:cs="Arial"/>
          <w:color w:val="auto"/>
          <w:kern w:val="0"/>
          <w:sz w:val="28"/>
          <w:szCs w:val="28"/>
          <w:highlight w:val="none"/>
        </w:rPr>
      </w:pPr>
    </w:p>
    <w:p>
      <w:pPr>
        <w:pageBreakBefore w:val="0"/>
        <w:kinsoku/>
        <w:overflowPunct/>
        <w:topLinePunct w:val="0"/>
        <w:autoSpaceDE/>
        <w:autoSpaceDN/>
        <w:bidi w:val="0"/>
        <w:adjustRightInd/>
        <w:spacing w:line="400" w:lineRule="exact"/>
        <w:ind w:firstLine="560" w:firstLineChars="200"/>
        <w:jc w:val="right"/>
        <w:textAlignment w:val="auto"/>
        <w:rPr>
          <w:rFonts w:hAnsi="宋体" w:cs="宋体"/>
          <w:color w:val="auto"/>
          <w:kern w:val="0"/>
          <w:sz w:val="28"/>
          <w:szCs w:val="28"/>
          <w:highlight w:val="none"/>
        </w:rPr>
      </w:pPr>
      <w:r>
        <w:rPr>
          <w:rFonts w:ascii="Arial" w:cs="Arial"/>
          <w:color w:val="auto"/>
          <w:kern w:val="0"/>
          <w:sz w:val="28"/>
          <w:szCs w:val="28"/>
          <w:highlight w:val="none"/>
        </w:rPr>
        <w:t>广西机电设备招标有限公司</w:t>
      </w:r>
    </w:p>
    <w:p>
      <w:pPr>
        <w:pageBreakBefore w:val="0"/>
        <w:kinsoku/>
        <w:overflowPunct/>
        <w:topLinePunct w:val="0"/>
        <w:autoSpaceDE/>
        <w:autoSpaceDN/>
        <w:bidi w:val="0"/>
        <w:adjustRightInd/>
        <w:spacing w:line="400" w:lineRule="exact"/>
        <w:ind w:firstLine="560" w:firstLineChars="200"/>
        <w:jc w:val="right"/>
        <w:textAlignment w:val="auto"/>
        <w:rPr>
          <w:rFonts w:hAnsi="宋体" w:cs="宋体"/>
          <w:color w:val="auto"/>
          <w:kern w:val="0"/>
          <w:sz w:val="28"/>
          <w:szCs w:val="28"/>
          <w:highlight w:val="none"/>
        </w:rPr>
      </w:pPr>
      <w:r>
        <w:rPr>
          <w:rFonts w:hint="eastAsia" w:asciiTheme="majorEastAsia" w:hAnsiTheme="majorEastAsia" w:eastAsiaTheme="majorEastAsia" w:cstheme="majorEastAsia"/>
          <w:color w:val="auto"/>
          <w:kern w:val="0"/>
          <w:sz w:val="28"/>
          <w:szCs w:val="28"/>
          <w:highlight w:val="none"/>
        </w:rPr>
        <w:t>201</w:t>
      </w:r>
      <w:r>
        <w:rPr>
          <w:rFonts w:hint="eastAsia" w:asciiTheme="majorEastAsia" w:hAnsiTheme="majorEastAsia" w:eastAsiaTheme="majorEastAsia" w:cstheme="majorEastAsia"/>
          <w:color w:val="auto"/>
          <w:kern w:val="0"/>
          <w:sz w:val="28"/>
          <w:szCs w:val="28"/>
          <w:highlight w:val="none"/>
          <w:lang w:val="en-US" w:eastAsia="zh-CN"/>
        </w:rPr>
        <w:t>8</w:t>
      </w:r>
      <w:r>
        <w:rPr>
          <w:rFonts w:hint="eastAsia" w:asciiTheme="majorEastAsia" w:hAnsiTheme="majorEastAsia" w:eastAsiaTheme="majorEastAsia" w:cstheme="majorEastAsia"/>
          <w:color w:val="auto"/>
          <w:kern w:val="0"/>
          <w:sz w:val="28"/>
          <w:szCs w:val="28"/>
          <w:highlight w:val="none"/>
        </w:rPr>
        <w:t>年</w:t>
      </w:r>
      <w:r>
        <w:rPr>
          <w:rFonts w:hint="eastAsia" w:asciiTheme="majorEastAsia" w:hAnsiTheme="majorEastAsia" w:eastAsiaTheme="majorEastAsia" w:cstheme="majorEastAsia"/>
          <w:color w:val="auto"/>
          <w:kern w:val="0"/>
          <w:sz w:val="28"/>
          <w:szCs w:val="28"/>
          <w:highlight w:val="none"/>
          <w:lang w:val="en-US" w:eastAsia="zh-CN"/>
        </w:rPr>
        <w:t>5</w:t>
      </w:r>
      <w:r>
        <w:rPr>
          <w:rFonts w:hint="eastAsia" w:asciiTheme="majorEastAsia" w:hAnsiTheme="majorEastAsia" w:eastAsiaTheme="majorEastAsia" w:cstheme="majorEastAsia"/>
          <w:color w:val="auto"/>
          <w:kern w:val="0"/>
          <w:sz w:val="28"/>
          <w:szCs w:val="28"/>
          <w:highlight w:val="none"/>
        </w:rPr>
        <w:t>月</w:t>
      </w:r>
      <w:r>
        <w:rPr>
          <w:rFonts w:hint="eastAsia" w:asciiTheme="majorEastAsia" w:hAnsiTheme="majorEastAsia" w:eastAsiaTheme="majorEastAsia" w:cstheme="majorEastAsia"/>
          <w:color w:val="auto"/>
          <w:kern w:val="0"/>
          <w:sz w:val="28"/>
          <w:szCs w:val="28"/>
          <w:highlight w:val="none"/>
          <w:lang w:val="en-US" w:eastAsia="zh-CN"/>
        </w:rPr>
        <w:t>31</w:t>
      </w:r>
      <w:r>
        <w:rPr>
          <w:rFonts w:hint="eastAsia" w:asciiTheme="majorEastAsia" w:hAnsiTheme="majorEastAsia" w:eastAsiaTheme="majorEastAsia" w:cstheme="majorEastAsia"/>
          <w:color w:val="auto"/>
          <w:kern w:val="0"/>
          <w:sz w:val="28"/>
          <w:szCs w:val="28"/>
          <w:highlight w:val="none"/>
        </w:rPr>
        <w:t>日</w:t>
      </w:r>
      <w:bookmarkEnd w:id="0"/>
    </w:p>
    <w:bookmarkEnd w:id="9"/>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广西机电设备招标有限公司招标文件                                                     评标方法及评标标准</w:t>
    </w:r>
  </w:p>
  <w:p>
    <w:pPr>
      <w:pStyle w:val="10"/>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55B1E"/>
    <w:multiLevelType w:val="singleLevel"/>
    <w:tmpl w:val="58355B1E"/>
    <w:lvl w:ilvl="0" w:tentative="0">
      <w:start w:val="1"/>
      <w:numFmt w:val="chineseCounting"/>
      <w:suff w:val="nothing"/>
      <w:lvlText w:val="%1、"/>
      <w:lvlJc w:val="left"/>
    </w:lvl>
  </w:abstractNum>
  <w:abstractNum w:abstractNumId="1">
    <w:nsid w:val="58E8503A"/>
    <w:multiLevelType w:val="singleLevel"/>
    <w:tmpl w:val="58E8503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456B0"/>
    <w:rsid w:val="000350F1"/>
    <w:rsid w:val="00084EC7"/>
    <w:rsid w:val="000C6FCF"/>
    <w:rsid w:val="00114917"/>
    <w:rsid w:val="001204AB"/>
    <w:rsid w:val="00137193"/>
    <w:rsid w:val="001707E4"/>
    <w:rsid w:val="00175098"/>
    <w:rsid w:val="001E1E74"/>
    <w:rsid w:val="001F6B42"/>
    <w:rsid w:val="00240648"/>
    <w:rsid w:val="00276532"/>
    <w:rsid w:val="00286772"/>
    <w:rsid w:val="00306BD2"/>
    <w:rsid w:val="00360E59"/>
    <w:rsid w:val="005E1FCE"/>
    <w:rsid w:val="00707917"/>
    <w:rsid w:val="00716870"/>
    <w:rsid w:val="00746BA2"/>
    <w:rsid w:val="0076447E"/>
    <w:rsid w:val="007D1C4C"/>
    <w:rsid w:val="007E3893"/>
    <w:rsid w:val="00801FBA"/>
    <w:rsid w:val="00803C14"/>
    <w:rsid w:val="008860FB"/>
    <w:rsid w:val="008B1795"/>
    <w:rsid w:val="008F148E"/>
    <w:rsid w:val="009115BC"/>
    <w:rsid w:val="00935C4D"/>
    <w:rsid w:val="00940A3F"/>
    <w:rsid w:val="00946038"/>
    <w:rsid w:val="00972EC5"/>
    <w:rsid w:val="009F4AA4"/>
    <w:rsid w:val="00A71A61"/>
    <w:rsid w:val="00AB0AF3"/>
    <w:rsid w:val="00AE3345"/>
    <w:rsid w:val="00AE6E8A"/>
    <w:rsid w:val="00B53E90"/>
    <w:rsid w:val="00B670A9"/>
    <w:rsid w:val="00B77C19"/>
    <w:rsid w:val="00B81BCB"/>
    <w:rsid w:val="00BC4862"/>
    <w:rsid w:val="00BD6DF0"/>
    <w:rsid w:val="00C0744D"/>
    <w:rsid w:val="00C30C1E"/>
    <w:rsid w:val="00C6577D"/>
    <w:rsid w:val="00C710F0"/>
    <w:rsid w:val="00CB21ED"/>
    <w:rsid w:val="00CF5176"/>
    <w:rsid w:val="00D020F6"/>
    <w:rsid w:val="00D23E54"/>
    <w:rsid w:val="00E00AC1"/>
    <w:rsid w:val="00E04E18"/>
    <w:rsid w:val="00E60C6C"/>
    <w:rsid w:val="00EB2CFC"/>
    <w:rsid w:val="00EE25F7"/>
    <w:rsid w:val="00F04418"/>
    <w:rsid w:val="00F250B5"/>
    <w:rsid w:val="00F2542C"/>
    <w:rsid w:val="00FB527D"/>
    <w:rsid w:val="074C2609"/>
    <w:rsid w:val="08BC2B1E"/>
    <w:rsid w:val="0A85465B"/>
    <w:rsid w:val="0D02188A"/>
    <w:rsid w:val="0EAB56AF"/>
    <w:rsid w:val="0F8B76E9"/>
    <w:rsid w:val="176B1C1F"/>
    <w:rsid w:val="185456B0"/>
    <w:rsid w:val="19B745DD"/>
    <w:rsid w:val="19D612C4"/>
    <w:rsid w:val="1DB215AD"/>
    <w:rsid w:val="20D61217"/>
    <w:rsid w:val="24E93209"/>
    <w:rsid w:val="252B7F8D"/>
    <w:rsid w:val="256C3FFB"/>
    <w:rsid w:val="26771FFF"/>
    <w:rsid w:val="2CCB15C9"/>
    <w:rsid w:val="2D4003D7"/>
    <w:rsid w:val="2F9D102C"/>
    <w:rsid w:val="30CC5C09"/>
    <w:rsid w:val="31A116AC"/>
    <w:rsid w:val="34E85F92"/>
    <w:rsid w:val="355E0761"/>
    <w:rsid w:val="3B33274C"/>
    <w:rsid w:val="3CE12B32"/>
    <w:rsid w:val="3D390E3E"/>
    <w:rsid w:val="41E830B9"/>
    <w:rsid w:val="42D71216"/>
    <w:rsid w:val="43240818"/>
    <w:rsid w:val="44143847"/>
    <w:rsid w:val="471815D5"/>
    <w:rsid w:val="47947ACF"/>
    <w:rsid w:val="4812450A"/>
    <w:rsid w:val="485A7D77"/>
    <w:rsid w:val="4C9873ED"/>
    <w:rsid w:val="4DD06F43"/>
    <w:rsid w:val="4E5F7AE2"/>
    <w:rsid w:val="4F9C31EE"/>
    <w:rsid w:val="53E207F3"/>
    <w:rsid w:val="55676819"/>
    <w:rsid w:val="55BC05B1"/>
    <w:rsid w:val="55EC05A0"/>
    <w:rsid w:val="56035854"/>
    <w:rsid w:val="6322484E"/>
    <w:rsid w:val="63F149F4"/>
    <w:rsid w:val="66F92D52"/>
    <w:rsid w:val="6A1020BC"/>
    <w:rsid w:val="6C5C0227"/>
    <w:rsid w:val="6E5D04E3"/>
    <w:rsid w:val="71B31987"/>
    <w:rsid w:val="738D72D4"/>
    <w:rsid w:val="78B35D51"/>
    <w:rsid w:val="79370E71"/>
    <w:rsid w:val="7AAF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beforeLines="0" w:after="160" w:afterLines="0"/>
    </w:pPr>
    <w:rPr>
      <w:rFonts w:ascii="Arial" w:hAnsi="Arial" w:eastAsia="黑体" w:cs="Arial"/>
      <w:sz w:val="20"/>
      <w:szCs w:val="20"/>
    </w:rPr>
  </w:style>
  <w:style w:type="paragraph" w:styleId="5">
    <w:name w:val="annotation text"/>
    <w:basedOn w:val="1"/>
    <w:qFormat/>
    <w:uiPriority w:val="0"/>
    <w:pPr>
      <w:jc w:val="left"/>
    </w:pPr>
  </w:style>
  <w:style w:type="paragraph" w:styleId="6">
    <w:name w:val="Body Text"/>
    <w:basedOn w:val="1"/>
    <w:qFormat/>
    <w:uiPriority w:val="99"/>
    <w:pPr>
      <w:spacing w:line="380" w:lineRule="exact"/>
    </w:pPr>
    <w:rPr>
      <w:sz w:val="24"/>
    </w:rPr>
  </w:style>
  <w:style w:type="paragraph" w:styleId="7">
    <w:name w:val="Plain Text"/>
    <w:basedOn w:val="1"/>
    <w:qFormat/>
    <w:uiPriority w:val="0"/>
    <w:rPr>
      <w:rFonts w:ascii="宋体" w:hAnsi="宋体"/>
      <w:szCs w:val="20"/>
    </w:rPr>
  </w:style>
  <w:style w:type="paragraph" w:styleId="8">
    <w:name w:val="Date"/>
    <w:basedOn w:val="1"/>
    <w:next w:val="1"/>
    <w:qFormat/>
    <w:uiPriority w:val="0"/>
    <w:pPr>
      <w:ind w:left="100" w:leftChars="2500"/>
    </w:pPr>
    <w:rPr>
      <w:rFonts w:ascii="宋体" w:hAnsi="Courier New"/>
      <w:szCs w:val="21"/>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basedOn w:val="12"/>
    <w:unhideWhenUsed/>
    <w:qFormat/>
    <w:uiPriority w:val="99"/>
    <w:rPr>
      <w:color w:val="0000FF"/>
      <w:u w:val="single"/>
    </w:rPr>
  </w:style>
  <w:style w:type="character" w:styleId="16">
    <w:name w:val="annotation reference"/>
    <w:qFormat/>
    <w:uiPriority w:val="0"/>
    <w:rPr>
      <w:sz w:val="21"/>
      <w:szCs w:val="21"/>
    </w:rPr>
  </w:style>
  <w:style w:type="character" w:customStyle="1" w:styleId="18">
    <w:name w:val="页眉 Char"/>
    <w:basedOn w:val="12"/>
    <w:link w:val="10"/>
    <w:qFormat/>
    <w:uiPriority w:val="0"/>
    <w:rPr>
      <w:rFonts w:asciiTheme="minorHAnsi" w:hAnsiTheme="minorHAnsi" w:eastAsiaTheme="minorEastAsia" w:cstheme="minorBidi"/>
      <w:kern w:val="2"/>
      <w:sz w:val="18"/>
      <w:szCs w:val="18"/>
    </w:rPr>
  </w:style>
  <w:style w:type="character" w:customStyle="1" w:styleId="19">
    <w:name w:val="页脚 Char"/>
    <w:basedOn w:val="12"/>
    <w:link w:val="9"/>
    <w:qFormat/>
    <w:uiPriority w:val="0"/>
    <w:rPr>
      <w:rFonts w:asciiTheme="minorHAnsi" w:hAnsiTheme="minorHAnsi" w:eastAsiaTheme="minorEastAsia" w:cstheme="minorBidi"/>
      <w:kern w:val="2"/>
      <w:sz w:val="18"/>
      <w:szCs w:val="18"/>
    </w:rPr>
  </w:style>
  <w:style w:type="character" w:customStyle="1" w:styleId="20">
    <w:name w:val="apple-converted-space"/>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75A10-ACCD-4DF7-AA49-BFB95C2F56D5}">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124</Words>
  <Characters>711</Characters>
  <Lines>5</Lines>
  <Paragraphs>1</Paragraphs>
  <TotalTime>51</TotalTime>
  <ScaleCrop>false</ScaleCrop>
  <LinksUpToDate>false</LinksUpToDate>
  <CharactersWithSpaces>834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2016-11-23T08:57:00Z</dcterms:created>
  <dc:creator>Administrator</dc:creator>
  <cp:lastModifiedBy>牛肉裹面。</cp:lastModifiedBy>
  <cp:lastPrinted>2016-11-25T01:17:00Z</cp:lastPrinted>
  <dcterms:modified xsi:type="dcterms:W3CDTF">2018-05-31T08:13:02Z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