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22" w:rsidRDefault="002C486B" w:rsidP="002C486B">
      <w:pPr>
        <w:jc w:val="center"/>
        <w:rPr>
          <w:rFonts w:ascii="宋体" w:eastAsia="宋体" w:hAnsi="宋体"/>
          <w:b/>
          <w:color w:val="000000" w:themeColor="text1"/>
          <w:sz w:val="32"/>
          <w:szCs w:val="32"/>
        </w:rPr>
      </w:pPr>
      <w:r w:rsidRPr="001C3B38">
        <w:rPr>
          <w:rFonts w:ascii="宋体" w:eastAsia="宋体" w:hAnsi="宋体" w:hint="eastAsia"/>
          <w:b/>
          <w:color w:val="000000" w:themeColor="text1"/>
          <w:sz w:val="32"/>
          <w:szCs w:val="32"/>
        </w:rPr>
        <w:t>广西大德项目管理有限公司</w:t>
      </w:r>
      <w:r w:rsidR="00837322" w:rsidRPr="00837322">
        <w:rPr>
          <w:rFonts w:ascii="宋体" w:eastAsia="宋体" w:hAnsi="宋体" w:hint="eastAsia"/>
          <w:b/>
          <w:color w:val="000000" w:themeColor="text1"/>
          <w:sz w:val="32"/>
          <w:szCs w:val="32"/>
        </w:rPr>
        <w:t>信息系统等级保护（二期)-WEB资源</w:t>
      </w:r>
    </w:p>
    <w:p w:rsidR="002C486B" w:rsidRDefault="00837322" w:rsidP="002C486B">
      <w:pPr>
        <w:jc w:val="center"/>
        <w:rPr>
          <w:rFonts w:ascii="宋体" w:eastAsia="宋体" w:hAnsi="宋体"/>
          <w:b/>
          <w:color w:val="000000" w:themeColor="text1"/>
          <w:sz w:val="32"/>
          <w:szCs w:val="32"/>
        </w:rPr>
      </w:pPr>
      <w:r w:rsidRPr="00837322">
        <w:rPr>
          <w:rFonts w:ascii="宋体" w:eastAsia="宋体" w:hAnsi="宋体" w:hint="eastAsia"/>
          <w:b/>
          <w:color w:val="000000" w:themeColor="text1"/>
          <w:sz w:val="32"/>
          <w:szCs w:val="32"/>
        </w:rPr>
        <w:t>安全访问管理系统采购</w:t>
      </w:r>
      <w:r w:rsidR="002C486B" w:rsidRPr="001C3B38">
        <w:rPr>
          <w:rFonts w:ascii="宋体" w:eastAsia="宋体" w:hAnsi="宋体" w:hint="eastAsia"/>
          <w:b/>
          <w:color w:val="000000" w:themeColor="text1"/>
          <w:sz w:val="32"/>
          <w:szCs w:val="32"/>
        </w:rPr>
        <w:t>（</w:t>
      </w:r>
      <w:r w:rsidRPr="00837322">
        <w:rPr>
          <w:rFonts w:ascii="宋体" w:eastAsia="宋体" w:hAnsi="宋体"/>
          <w:b/>
          <w:color w:val="000000" w:themeColor="text1"/>
          <w:sz w:val="32"/>
          <w:szCs w:val="32"/>
        </w:rPr>
        <w:t>LZT19-161</w:t>
      </w:r>
      <w:r w:rsidR="002C486B" w:rsidRPr="001C3B38">
        <w:rPr>
          <w:rFonts w:ascii="宋体" w:eastAsia="宋体" w:hAnsi="宋体" w:hint="eastAsia"/>
          <w:b/>
          <w:color w:val="000000" w:themeColor="text1"/>
          <w:sz w:val="32"/>
          <w:szCs w:val="32"/>
        </w:rPr>
        <w:t>）成交结果公告</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bookmarkStart w:id="0" w:name="OLE_LINK1"/>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广西大德项目管理有限公司受柳州职业技术学院委托，根据《中华人民共和国政府采购法》等有关规定，于2019年10月18日就信息系统等级保护（二期)-WEB资源安全访问管理系统采用竞争性谈判方式进行采购，现就本次谈判的成交结果公告如下：</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一、采购项目名称及编号：</w:t>
      </w:r>
      <w:r w:rsidRPr="00E154EB">
        <w:rPr>
          <w:rFonts w:ascii="宋体" w:eastAsia="宋体" w:hAnsi="宋体" w:hint="eastAsia"/>
          <w:color w:val="000000" w:themeColor="text1"/>
          <w:sz w:val="24"/>
          <w:szCs w:val="24"/>
        </w:rPr>
        <w:t xml:space="preserve">信息系统等级保护（二期)-WEB资源安全访问管理系统采购（LZT19-161）                            </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 xml:space="preserve"> 二、采购项目简要说明：</w:t>
      </w:r>
      <w:r w:rsidRPr="00E154EB">
        <w:rPr>
          <w:rFonts w:ascii="宋体" w:eastAsia="宋体" w:hAnsi="宋体" w:hint="eastAsia"/>
          <w:color w:val="000000" w:themeColor="text1"/>
          <w:sz w:val="24"/>
          <w:szCs w:val="24"/>
        </w:rPr>
        <w:t xml:space="preserve">详见附件1。   </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 xml:space="preserve">合同履行日期：自签订合同之日起30日内交货安装调试完毕，通过验收并交付使用。                                          </w:t>
      </w:r>
    </w:p>
    <w:p w:rsidR="00E154EB" w:rsidRPr="00E154EB" w:rsidRDefault="00E154EB" w:rsidP="00E154EB">
      <w:pPr>
        <w:spacing w:line="480" w:lineRule="exact"/>
        <w:jc w:val="left"/>
        <w:rPr>
          <w:rFonts w:ascii="宋体" w:eastAsia="宋体" w:hAnsi="宋体"/>
          <w:b/>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 xml:space="preserve">  三、公告媒体及日期：</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本项目于2019年10月10日在中国政府采购网（www.ccgp.gov.cn）、广西壮族自治区政府采购网（zfcg.gxzf.gov.cn）、广西柳州政府采购网（www.zfcg.gov.cn）、广西柳州公共资源交易服务中心网（ggzy.liuzhou.gov.cn）发布采购公告。</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定标日期：2019年10月21日</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 xml:space="preserve"> 四、评审日期：</w:t>
      </w:r>
      <w:r w:rsidRPr="00E154EB">
        <w:rPr>
          <w:rFonts w:ascii="宋体" w:eastAsia="宋体" w:hAnsi="宋体" w:hint="eastAsia"/>
          <w:color w:val="000000" w:themeColor="text1"/>
          <w:sz w:val="24"/>
          <w:szCs w:val="24"/>
        </w:rPr>
        <w:t>2019年10月18日</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评审地点：柳州市公共资源交易中心（柳州市新柳大道115号柳州国际会展中心会议中心9楼）</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 xml:space="preserve">谈判小组成员名单：黄让辉、覃钢、聂伟（采购人代表） </w:t>
      </w:r>
    </w:p>
    <w:p w:rsidR="00E154EB" w:rsidRPr="00E154EB" w:rsidRDefault="00E154EB" w:rsidP="00E154EB">
      <w:pPr>
        <w:spacing w:line="480" w:lineRule="exact"/>
        <w:jc w:val="left"/>
        <w:rPr>
          <w:rFonts w:ascii="宋体" w:eastAsia="宋体" w:hAnsi="宋体"/>
          <w:b/>
          <w:color w:val="000000" w:themeColor="text1"/>
          <w:sz w:val="24"/>
          <w:szCs w:val="24"/>
        </w:rPr>
      </w:pPr>
      <w:r w:rsidRPr="00E154EB">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五、成交信息：</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1.成交供应商名称：广西思伦捷信息科技有限公司</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2.成交供应商地址：南宁市良庆区歌海路9号广西体育中心配套工程综合体东塔楼B座办公区8楼803号</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3.成交金额：人民币叁拾贰万零伍佰伍拾元整（￥320550.00）</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4.成交标的信息: 详见附件2</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5.本项目的代理服务费按竞争性谈判文件供应商须知第19.1款规定的标准采用差额定率累进计费方式计算（取整到元），由成交供应商在领取成交通知书前，一次性向采购代理机构支付。</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6.代理服务费收费总金额：人民币肆仟捌佰零捌元整（￥4808.00）</w:t>
      </w:r>
    </w:p>
    <w:p w:rsidR="00E154EB" w:rsidRPr="00E154EB" w:rsidRDefault="00E154EB" w:rsidP="00E154EB">
      <w:pPr>
        <w:spacing w:line="480" w:lineRule="exact"/>
        <w:jc w:val="left"/>
        <w:rPr>
          <w:rFonts w:ascii="宋体" w:eastAsia="宋体" w:hAnsi="宋体"/>
          <w:b/>
          <w:color w:val="000000" w:themeColor="text1"/>
          <w:sz w:val="24"/>
          <w:szCs w:val="24"/>
        </w:rPr>
      </w:pPr>
      <w:r>
        <w:rPr>
          <w:rFonts w:ascii="宋体" w:eastAsia="宋体" w:hAnsi="宋体" w:hint="eastAsia"/>
          <w:color w:val="000000" w:themeColor="text1"/>
          <w:sz w:val="24"/>
          <w:szCs w:val="24"/>
        </w:rPr>
        <w:lastRenderedPageBreak/>
        <w:t xml:space="preserve">    </w:t>
      </w:r>
      <w:r w:rsidRPr="00E154EB">
        <w:rPr>
          <w:rFonts w:ascii="宋体" w:eastAsia="宋体" w:hAnsi="宋体" w:hint="eastAsia"/>
          <w:b/>
          <w:color w:val="000000" w:themeColor="text1"/>
          <w:sz w:val="24"/>
          <w:szCs w:val="24"/>
        </w:rPr>
        <w:t>六、联系事项：</w:t>
      </w:r>
    </w:p>
    <w:p w:rsidR="00E154EB" w:rsidRPr="00E154EB" w:rsidRDefault="00E154EB" w:rsidP="00E154EB">
      <w:pPr>
        <w:spacing w:line="480" w:lineRule="exact"/>
        <w:jc w:val="lef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 xml:space="preserve">    1.采购人名称：柳州职业技术学院</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 xml:space="preserve">联系人：陈国银          </w:t>
      </w: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联系电话：0772-3156307</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联系地址：柳州市社湾路28号</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2.采购代理机构名称：广西大德项目管理有限公司</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联系人：梁连君           联系电话：0772-2120191</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联系地址：柳州市潭中东路17号华信国际B座910</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3.政府采购监督管理部门：柳州市财政局政府采购监督管理办公室</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联系电话：0772-2830320</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 xml:space="preserve">  七、成交结果公告期限：</w:t>
      </w:r>
      <w:r w:rsidRPr="00E154EB">
        <w:rPr>
          <w:rFonts w:ascii="宋体" w:eastAsia="宋体" w:hAnsi="宋体" w:hint="eastAsia"/>
          <w:color w:val="000000" w:themeColor="text1"/>
          <w:sz w:val="24"/>
          <w:szCs w:val="24"/>
        </w:rPr>
        <w:t>自成交结果公告发布之日起一个工作日。</w:t>
      </w:r>
    </w:p>
    <w:p w:rsidR="00E154EB" w:rsidRPr="00E154EB" w:rsidRDefault="00E154EB" w:rsidP="00E154EB">
      <w:pPr>
        <w:spacing w:line="480" w:lineRule="exact"/>
        <w:jc w:val="lef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 xml:space="preserve">    供应商认为成交结果使自己的权益受到损害的，可以在成交结果公告期限届满之日起七个工作日内以书面形式向采购人或受托代理机构提出质疑，逾期将不再受理。</w:t>
      </w:r>
    </w:p>
    <w:p w:rsidR="00E154EB" w:rsidRPr="00E154EB" w:rsidRDefault="00E154EB" w:rsidP="00E154EB">
      <w:pPr>
        <w:spacing w:line="480" w:lineRule="exact"/>
        <w:jc w:val="left"/>
        <w:rPr>
          <w:rFonts w:ascii="宋体" w:eastAsia="宋体" w:hAnsi="宋体"/>
          <w:color w:val="000000" w:themeColor="text1"/>
          <w:sz w:val="24"/>
          <w:szCs w:val="24"/>
        </w:rPr>
      </w:pPr>
    </w:p>
    <w:p w:rsidR="00E154EB" w:rsidRPr="00E154EB" w:rsidRDefault="00E154EB" w:rsidP="00E154EB">
      <w:pPr>
        <w:spacing w:line="480" w:lineRule="exact"/>
        <w:jc w:val="lef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附件1：竞争性谈判文件</w:t>
      </w:r>
    </w:p>
    <w:p w:rsidR="00E154EB" w:rsidRPr="00E154EB" w:rsidRDefault="00E154EB" w:rsidP="00E154EB">
      <w:pPr>
        <w:spacing w:line="480" w:lineRule="exact"/>
        <w:jc w:val="lef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附件2：成交标的的名称、规格型号、数量、单价、服务要求</w:t>
      </w:r>
    </w:p>
    <w:p w:rsidR="00E154EB" w:rsidRPr="00E154EB" w:rsidRDefault="00E154EB" w:rsidP="00E154EB">
      <w:pPr>
        <w:spacing w:line="480" w:lineRule="exact"/>
        <w:jc w:val="left"/>
        <w:rPr>
          <w:rFonts w:ascii="宋体" w:eastAsia="宋体" w:hAnsi="宋体"/>
          <w:color w:val="000000" w:themeColor="text1"/>
          <w:sz w:val="24"/>
          <w:szCs w:val="24"/>
        </w:rPr>
      </w:pPr>
    </w:p>
    <w:p w:rsidR="00E154EB" w:rsidRPr="00E154EB" w:rsidRDefault="00E154EB" w:rsidP="00E154EB">
      <w:pPr>
        <w:spacing w:line="480" w:lineRule="exact"/>
        <w:jc w:val="left"/>
        <w:rPr>
          <w:rFonts w:ascii="宋体" w:eastAsia="宋体" w:hAnsi="宋体"/>
          <w:color w:val="000000" w:themeColor="text1"/>
          <w:sz w:val="24"/>
          <w:szCs w:val="24"/>
        </w:rPr>
      </w:pPr>
    </w:p>
    <w:p w:rsidR="00E154EB" w:rsidRPr="00E154EB" w:rsidRDefault="00E154EB" w:rsidP="00E154EB">
      <w:pPr>
        <w:spacing w:line="480" w:lineRule="exact"/>
        <w:jc w:val="righ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广西大德项目管理有限公司</w:t>
      </w:r>
    </w:p>
    <w:p w:rsidR="00E154EB" w:rsidRPr="00E154EB" w:rsidRDefault="00E154EB" w:rsidP="00E154EB">
      <w:pPr>
        <w:spacing w:line="480" w:lineRule="exact"/>
        <w:jc w:val="righ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2019年10月21日</w:t>
      </w:r>
      <w:bookmarkEnd w:id="0"/>
    </w:p>
    <w:sectPr w:rsidR="00E154EB" w:rsidRPr="00E154EB" w:rsidSect="00837322">
      <w:footerReference w:type="default" r:id="rId7"/>
      <w:pgSz w:w="11906" w:h="16838"/>
      <w:pgMar w:top="1440"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618" w:rsidRDefault="00664618" w:rsidP="002C486B">
      <w:r>
        <w:separator/>
      </w:r>
    </w:p>
  </w:endnote>
  <w:endnote w:type="continuationSeparator" w:id="1">
    <w:p w:rsidR="00664618" w:rsidRDefault="00664618" w:rsidP="002C4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4306"/>
      <w:docPartObj>
        <w:docPartGallery w:val="Page Numbers (Bottom of Page)"/>
        <w:docPartUnique/>
      </w:docPartObj>
    </w:sdtPr>
    <w:sdtContent>
      <w:p w:rsidR="00A712FF" w:rsidRDefault="0091725E">
        <w:pPr>
          <w:pStyle w:val="a4"/>
          <w:jc w:val="center"/>
        </w:pPr>
        <w:fldSimple w:instr=" PAGE   \* MERGEFORMAT ">
          <w:r w:rsidR="004B45AF" w:rsidRPr="004B45AF">
            <w:rPr>
              <w:noProof/>
              <w:lang w:val="zh-CN"/>
            </w:rPr>
            <w:t>2</w:t>
          </w:r>
        </w:fldSimple>
      </w:p>
    </w:sdtContent>
  </w:sdt>
  <w:p w:rsidR="00A712FF" w:rsidRDefault="00A712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618" w:rsidRDefault="00664618" w:rsidP="002C486B">
      <w:r>
        <w:separator/>
      </w:r>
    </w:p>
  </w:footnote>
  <w:footnote w:type="continuationSeparator" w:id="1">
    <w:p w:rsidR="00664618" w:rsidRDefault="00664618" w:rsidP="002C48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157CF"/>
    <w:multiLevelType w:val="hybridMultilevel"/>
    <w:tmpl w:val="13388F4E"/>
    <w:lvl w:ilvl="0" w:tplc="2CC6F060">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486B"/>
    <w:rsid w:val="00024020"/>
    <w:rsid w:val="00103B49"/>
    <w:rsid w:val="002C486B"/>
    <w:rsid w:val="00403466"/>
    <w:rsid w:val="004B45AF"/>
    <w:rsid w:val="00500580"/>
    <w:rsid w:val="006479D9"/>
    <w:rsid w:val="00664618"/>
    <w:rsid w:val="006E3396"/>
    <w:rsid w:val="00710A33"/>
    <w:rsid w:val="00722529"/>
    <w:rsid w:val="00812043"/>
    <w:rsid w:val="00837322"/>
    <w:rsid w:val="008B5276"/>
    <w:rsid w:val="0091725E"/>
    <w:rsid w:val="00A712FF"/>
    <w:rsid w:val="00B0593C"/>
    <w:rsid w:val="00D8541E"/>
    <w:rsid w:val="00E154EB"/>
    <w:rsid w:val="00E66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8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48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486B"/>
    <w:rPr>
      <w:sz w:val="18"/>
      <w:szCs w:val="18"/>
    </w:rPr>
  </w:style>
  <w:style w:type="paragraph" w:styleId="a4">
    <w:name w:val="footer"/>
    <w:basedOn w:val="a"/>
    <w:link w:val="Char0"/>
    <w:uiPriority w:val="99"/>
    <w:unhideWhenUsed/>
    <w:rsid w:val="002C486B"/>
    <w:pPr>
      <w:tabs>
        <w:tab w:val="center" w:pos="4153"/>
        <w:tab w:val="right" w:pos="8306"/>
      </w:tabs>
      <w:snapToGrid w:val="0"/>
      <w:jc w:val="left"/>
    </w:pPr>
    <w:rPr>
      <w:sz w:val="18"/>
      <w:szCs w:val="18"/>
    </w:rPr>
  </w:style>
  <w:style w:type="character" w:customStyle="1" w:styleId="Char0">
    <w:name w:val="页脚 Char"/>
    <w:basedOn w:val="a0"/>
    <w:link w:val="a4"/>
    <w:uiPriority w:val="99"/>
    <w:rsid w:val="002C486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622</Words>
  <Characters>741</Characters>
  <Application>Microsoft Office Word</Application>
  <DocSecurity>0</DocSecurity>
  <Lines>35</Lines>
  <Paragraphs>40</Paragraphs>
  <ScaleCrop>false</ScaleCrop>
  <Company>Micorosoft</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9</cp:revision>
  <cp:lastPrinted>2019-10-21T02:17:00Z</cp:lastPrinted>
  <dcterms:created xsi:type="dcterms:W3CDTF">2018-12-12T10:20:00Z</dcterms:created>
  <dcterms:modified xsi:type="dcterms:W3CDTF">2019-10-21T06:21:00Z</dcterms:modified>
</cp:coreProperties>
</file>