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240" w:lineRule="auto"/>
        <w:jc w:val="center"/>
        <w:rPr>
          <w:sz w:val="32"/>
          <w:szCs w:val="32"/>
          <w:highlight w:val="none"/>
        </w:rPr>
      </w:pPr>
      <w:bookmarkStart w:id="0" w:name="_Toc19738"/>
      <w:bookmarkStart w:id="1" w:name="_Toc82792177"/>
      <w:bookmarkStart w:id="2" w:name="_Toc22815"/>
      <w:bookmarkStart w:id="3" w:name="_Toc257"/>
      <w:bookmarkStart w:id="4" w:name="_Toc5022"/>
      <w:bookmarkStart w:id="5" w:name="_Toc10762"/>
      <w:r>
        <w:rPr>
          <w:rFonts w:hint="eastAsia"/>
          <w:sz w:val="32"/>
          <w:szCs w:val="32"/>
          <w:highlight w:val="none"/>
        </w:rPr>
        <w:t>第一章 公开招标公告</w:t>
      </w:r>
      <w:bookmarkEnd w:id="0"/>
      <w:bookmarkEnd w:id="1"/>
      <w:bookmarkEnd w:id="2"/>
      <w:bookmarkEnd w:id="3"/>
      <w:bookmarkEnd w:id="4"/>
      <w:bookmarkEnd w:id="5"/>
    </w:p>
    <w:p>
      <w:pPr>
        <w:pStyle w:val="4"/>
        <w:spacing w:line="240" w:lineRule="auto"/>
        <w:ind w:firstLine="643" w:firstLineChars="200"/>
        <w:jc w:val="both"/>
        <w:rPr>
          <w:rFonts w:ascii="仿宋_GB2312" w:hAnsi="仿宋_GB2312" w:eastAsia="仿宋_GB2312" w:cs="仿宋_GB2312"/>
          <w:bCs/>
          <w:sz w:val="28"/>
          <w:szCs w:val="28"/>
          <w:highlight w:val="none"/>
        </w:rPr>
      </w:pPr>
      <w:bookmarkStart w:id="6" w:name="_Toc35393790"/>
      <w:bookmarkStart w:id="7" w:name="_Toc35393621"/>
      <w:bookmarkStart w:id="8" w:name="_Toc28359002"/>
      <w:bookmarkStart w:id="9" w:name="_Toc28359079"/>
      <w:bookmarkStart w:id="10" w:name="_Hlk24379207"/>
      <w:r>
        <w:rPr>
          <w:sz w:val="32"/>
          <w:highlight w:val="none"/>
        </w:rPr>
        <mc:AlternateContent>
          <mc:Choice Requires="wps">
            <w:drawing>
              <wp:anchor distT="0" distB="0" distL="114300" distR="114300" simplePos="0" relativeHeight="251659264" behindDoc="1" locked="0" layoutInCell="1" allowOverlap="1">
                <wp:simplePos x="0" y="0"/>
                <wp:positionH relativeFrom="column">
                  <wp:posOffset>-165100</wp:posOffset>
                </wp:positionH>
                <wp:positionV relativeFrom="page">
                  <wp:posOffset>1812290</wp:posOffset>
                </wp:positionV>
                <wp:extent cx="6296660" cy="1580515"/>
                <wp:effectExtent l="4445" t="4445" r="23495" b="15240"/>
                <wp:wrapNone/>
                <wp:docPr id="10" name="自选图形 68"/>
                <wp:cNvGraphicFramePr/>
                <a:graphic xmlns:a="http://schemas.openxmlformats.org/drawingml/2006/main">
                  <a:graphicData uri="http://schemas.microsoft.com/office/word/2010/wordprocessingShape">
                    <wps:wsp>
                      <wps:cNvSpPr>
                        <a:spLocks noChangeArrowheads="1"/>
                      </wps:cNvSpPr>
                      <wps:spPr bwMode="auto">
                        <a:xfrm>
                          <a:off x="0" y="0"/>
                          <a:ext cx="6296660" cy="1580515"/>
                        </a:xfrm>
                        <a:prstGeom prst="flowChartProcess">
                          <a:avLst/>
                        </a:prstGeom>
                        <a:noFill/>
                        <a:ln w="9525">
                          <a:solidFill>
                            <a:srgbClr val="000000"/>
                          </a:solidFill>
                          <a:miter lim="800000"/>
                        </a:ln>
                        <a:effectLst/>
                      </wps:spPr>
                      <wps:txbx>
                        <w:txbxContent>
                          <w:p/>
                        </w:txbxContent>
                      </wps:txbx>
                      <wps:bodyPr rot="0" vert="horz" wrap="square" lIns="91440" tIns="45720" rIns="91440" bIns="45720" anchor="t" anchorCtr="0" upright="1">
                        <a:noAutofit/>
                      </wps:bodyPr>
                    </wps:wsp>
                  </a:graphicData>
                </a:graphic>
              </wp:anchor>
            </w:drawing>
          </mc:Choice>
          <mc:Fallback>
            <w:pict>
              <v:shape id="自选图形 68" o:spid="_x0000_s1026" o:spt="109" type="#_x0000_t109" style="position:absolute;left:0pt;margin-left:-13pt;margin-top:142.7pt;height:124.45pt;width:495.8pt;mso-position-vertical-relative:page;z-index:-251657216;mso-width-relative:page;mso-height-relative:page;" filled="f" stroked="t" coordsize="21600,21600" o:gfxdata="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PndVO2gAAAAsBAAAPAAAA&#10;AAAAAAEAIAAAACIAAABkcnMvZG93bnJldi54bWxQSwECFAAUAAAACACHTuJAlGR780wCAAB0BAAA&#10;DgAAAAAAAAABACAAAAApAQAAZHJzL2Uyb0RvYy54bWxQSwUGAAAAAAYABgBZAQAA5wUAAAAA&#10;">
                <v:fill on="f" focussize="0,0"/>
                <v:stroke color="#000000" miterlimit="8" joinstyle="miter"/>
                <v:imagedata o:title=""/>
                <o:lock v:ext="edit" aspectratio="f"/>
                <v:textbox>
                  <w:txbxContent>
                    <w:p/>
                  </w:txbxContent>
                </v:textbox>
              </v:shape>
            </w:pict>
          </mc:Fallback>
        </mc:AlternateContent>
      </w:r>
      <w:r>
        <w:rPr>
          <w:rFonts w:hint="eastAsia" w:ascii="仿宋_GB2312" w:hAnsi="仿宋_GB2312" w:eastAsia="仿宋_GB2312" w:cs="仿宋_GB2312"/>
          <w:bCs/>
          <w:sz w:val="28"/>
          <w:szCs w:val="28"/>
          <w:highlight w:val="none"/>
        </w:rPr>
        <w:t>项目概况</w:t>
      </w:r>
    </w:p>
    <w:p>
      <w:pPr>
        <w:pStyle w:val="4"/>
        <w:spacing w:line="240" w:lineRule="auto"/>
        <w:ind w:firstLine="560" w:firstLineChars="200"/>
        <w:jc w:val="both"/>
        <w:rPr>
          <w:rFonts w:ascii="仿宋_GB2312" w:hAnsi="仿宋_GB2312" w:eastAsia="仿宋_GB2312" w:cs="仿宋_GB2312"/>
          <w:b w:val="0"/>
          <w:sz w:val="28"/>
          <w:szCs w:val="28"/>
          <w:highlight w:val="none"/>
        </w:rPr>
      </w:pPr>
      <w:r>
        <w:rPr>
          <w:rFonts w:hint="eastAsia" w:ascii="仿宋_GB2312" w:hAnsi="仿宋_GB2312" w:eastAsia="仿宋_GB2312" w:cs="仿宋_GB2312"/>
          <w:b w:val="0"/>
          <w:sz w:val="28"/>
          <w:szCs w:val="28"/>
          <w:highlight w:val="none"/>
        </w:rPr>
        <w:t>电气工程教学中心建设项目（基础设施建设）采购项目的潜在投标人应在政采云平台（https://www.zcygov.cn/）获取招标文件，并于202</w:t>
      </w:r>
      <w:r>
        <w:rPr>
          <w:rFonts w:hint="eastAsia" w:ascii="仿宋_GB2312" w:hAnsi="仿宋_GB2312" w:eastAsia="仿宋_GB2312" w:cs="仿宋_GB2312"/>
          <w:b w:val="0"/>
          <w:sz w:val="28"/>
          <w:szCs w:val="28"/>
          <w:highlight w:val="none"/>
          <w:lang w:val="en-US" w:eastAsia="zh-CN"/>
        </w:rPr>
        <w:t>2</w:t>
      </w:r>
      <w:r>
        <w:rPr>
          <w:rFonts w:hint="eastAsia" w:ascii="仿宋_GB2312" w:hAnsi="仿宋_GB2312" w:eastAsia="仿宋_GB2312" w:cs="仿宋_GB2312"/>
          <w:b w:val="0"/>
          <w:sz w:val="28"/>
          <w:szCs w:val="28"/>
          <w:highlight w:val="none"/>
        </w:rPr>
        <w:t>年</w:t>
      </w:r>
      <w:r>
        <w:rPr>
          <w:rFonts w:hint="eastAsia" w:ascii="仿宋_GB2312" w:hAnsi="仿宋_GB2312" w:eastAsia="仿宋_GB2312" w:cs="仿宋_GB2312"/>
          <w:b w:val="0"/>
          <w:sz w:val="28"/>
          <w:szCs w:val="28"/>
          <w:highlight w:val="none"/>
          <w:lang w:val="en-US" w:eastAsia="zh-CN"/>
        </w:rPr>
        <w:t>1</w:t>
      </w:r>
      <w:r>
        <w:rPr>
          <w:rFonts w:hint="eastAsia" w:ascii="仿宋_GB2312" w:hAnsi="仿宋_GB2312" w:eastAsia="仿宋_GB2312" w:cs="仿宋_GB2312"/>
          <w:b w:val="0"/>
          <w:sz w:val="28"/>
          <w:szCs w:val="28"/>
          <w:highlight w:val="none"/>
        </w:rPr>
        <w:t>月</w:t>
      </w:r>
      <w:r>
        <w:rPr>
          <w:rFonts w:hint="eastAsia" w:ascii="仿宋_GB2312" w:hAnsi="仿宋_GB2312" w:eastAsia="仿宋_GB2312" w:cs="仿宋_GB2312"/>
          <w:b w:val="0"/>
          <w:sz w:val="28"/>
          <w:szCs w:val="28"/>
          <w:highlight w:val="none"/>
          <w:lang w:val="en-US" w:eastAsia="zh-CN"/>
        </w:rPr>
        <w:t>25</w:t>
      </w:r>
      <w:r>
        <w:rPr>
          <w:rFonts w:hint="eastAsia" w:ascii="仿宋_GB2312" w:hAnsi="仿宋_GB2312" w:eastAsia="仿宋_GB2312" w:cs="仿宋_GB2312"/>
          <w:b w:val="0"/>
          <w:sz w:val="28"/>
          <w:szCs w:val="28"/>
          <w:highlight w:val="none"/>
        </w:rPr>
        <w:t>日09:30（北京时间）前在线递交投标文件。</w:t>
      </w:r>
    </w:p>
    <w:p>
      <w:pPr>
        <w:spacing w:line="360" w:lineRule="auto"/>
        <w:ind w:firstLine="562" w:firstLineChars="200"/>
        <w:rPr>
          <w:rFonts w:ascii="仿宋_GB2312" w:hAnsi="仿宋_GB2312" w:eastAsia="仿宋_GB2312" w:cs="仿宋_GB2312"/>
          <w:b/>
          <w:bCs/>
          <w:sz w:val="28"/>
          <w:szCs w:val="28"/>
          <w:highlight w:val="none"/>
        </w:rPr>
      </w:pPr>
    </w:p>
    <w:p>
      <w:pPr>
        <w:spacing w:line="440" w:lineRule="exact"/>
        <w:ind w:firstLine="562" w:firstLineChars="200"/>
        <w:rPr>
          <w:rFonts w:ascii="黑体" w:hAnsi="黑体" w:eastAsia="黑体" w:cs="黑体"/>
          <w:b/>
          <w:bCs/>
          <w:sz w:val="28"/>
          <w:szCs w:val="28"/>
          <w:highlight w:val="none"/>
        </w:rPr>
      </w:pPr>
      <w:r>
        <w:rPr>
          <w:rFonts w:hint="eastAsia" w:ascii="黑体" w:hAnsi="黑体" w:eastAsia="黑体" w:cs="黑体"/>
          <w:b/>
          <w:bCs/>
          <w:sz w:val="28"/>
          <w:szCs w:val="28"/>
          <w:highlight w:val="none"/>
        </w:rPr>
        <w:t>一、项目基本情况</w:t>
      </w:r>
      <w:bookmarkEnd w:id="6"/>
      <w:bookmarkEnd w:id="7"/>
      <w:bookmarkEnd w:id="8"/>
      <w:bookmarkEnd w:id="9"/>
      <w:bookmarkStart w:id="27" w:name="_GoBack"/>
      <w:bookmarkEnd w:id="27"/>
    </w:p>
    <w:p>
      <w:pPr>
        <w:spacing w:line="44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项目编号：LZZC2021-G1-000937-LZJC</w:t>
      </w:r>
    </w:p>
    <w:p>
      <w:pPr>
        <w:spacing w:line="44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项目名称：电气工程教学中心建设项目（基础设施建设）采购</w:t>
      </w:r>
    </w:p>
    <w:bookmarkEnd w:id="10"/>
    <w:p>
      <w:pPr>
        <w:spacing w:line="44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预算总金额（元）：963000</w:t>
      </w:r>
    </w:p>
    <w:p>
      <w:pPr>
        <w:spacing w:line="44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采购需求</w:t>
      </w:r>
    </w:p>
    <w:p>
      <w:pPr>
        <w:pStyle w:val="7"/>
        <w:spacing w:before="75" w:beforeAutospacing="0" w:after="75" w:afterAutospacing="0" w:line="440" w:lineRule="exact"/>
        <w:rPr>
          <w:rFonts w:hint="eastAsia"/>
          <w:highlight w:val="none"/>
        </w:rPr>
      </w:pPr>
      <w:r>
        <w:rPr>
          <w:rFonts w:ascii="仿宋" w:hAnsi="仿宋" w:eastAsia="仿宋" w:cs="仿宋"/>
          <w:szCs w:val="24"/>
          <w:highlight w:val="none"/>
        </w:rPr>
        <w:t>标项名称:</w:t>
      </w:r>
      <w:r>
        <w:rPr>
          <w:highlight w:val="none"/>
        </w:rPr>
        <w:t xml:space="preserve"> </w:t>
      </w:r>
      <w:r>
        <w:rPr>
          <w:rFonts w:hint="eastAsia" w:ascii="仿宋" w:hAnsi="仿宋" w:eastAsia="仿宋" w:cs="仿宋"/>
          <w:szCs w:val="24"/>
          <w:highlight w:val="none"/>
        </w:rPr>
        <w:t>电气工程教学中心建设项目（基础设施建设）采购</w:t>
      </w:r>
    </w:p>
    <w:p>
      <w:pPr>
        <w:pStyle w:val="7"/>
        <w:spacing w:before="75" w:beforeAutospacing="0" w:after="75" w:afterAutospacing="0" w:line="440" w:lineRule="exact"/>
        <w:rPr>
          <w:rFonts w:hint="default" w:ascii="仿宋" w:hAnsi="仿宋" w:eastAsia="仿宋" w:cs="仿宋"/>
          <w:szCs w:val="24"/>
          <w:highlight w:val="none"/>
          <w:lang w:val="en-US" w:eastAsia="zh-CN"/>
        </w:rPr>
      </w:pPr>
      <w:r>
        <w:rPr>
          <w:rFonts w:ascii="仿宋" w:hAnsi="仿宋" w:eastAsia="仿宋" w:cs="仿宋"/>
          <w:szCs w:val="24"/>
          <w:highlight w:val="none"/>
        </w:rPr>
        <w:t>数量:</w:t>
      </w:r>
      <w:r>
        <w:rPr>
          <w:rFonts w:hint="default" w:ascii="仿宋" w:hAnsi="仿宋" w:eastAsia="仿宋" w:cs="仿宋"/>
          <w:szCs w:val="24"/>
          <w:highlight w:val="none"/>
        </w:rPr>
        <w:t>1</w:t>
      </w:r>
      <w:r>
        <w:rPr>
          <w:rFonts w:ascii="仿宋" w:hAnsi="仿宋" w:eastAsia="仿宋" w:cs="仿宋"/>
          <w:szCs w:val="24"/>
          <w:highlight w:val="none"/>
        </w:rPr>
        <w:br w:type="textWrapping"/>
      </w:r>
      <w:r>
        <w:rPr>
          <w:rFonts w:ascii="仿宋" w:hAnsi="仿宋" w:eastAsia="仿宋" w:cs="仿宋"/>
          <w:szCs w:val="24"/>
          <w:highlight w:val="none"/>
        </w:rPr>
        <w:t>预算金额（元）:</w:t>
      </w:r>
      <w:r>
        <w:rPr>
          <w:rFonts w:hint="eastAsia" w:ascii="仿宋" w:hAnsi="仿宋" w:eastAsia="仿宋" w:cs="仿宋"/>
          <w:szCs w:val="24"/>
          <w:highlight w:val="none"/>
          <w:lang w:val="en-US" w:eastAsia="zh-CN"/>
        </w:rPr>
        <w:t>963000</w:t>
      </w:r>
    </w:p>
    <w:p>
      <w:pPr>
        <w:pStyle w:val="7"/>
        <w:spacing w:before="75" w:beforeAutospacing="0" w:after="75" w:afterAutospacing="0" w:line="440" w:lineRule="exact"/>
        <w:rPr>
          <w:rFonts w:hint="default" w:eastAsia="仿宋"/>
          <w:highlight w:val="none"/>
        </w:rPr>
      </w:pPr>
      <w:r>
        <w:rPr>
          <w:rFonts w:ascii="仿宋" w:hAnsi="仿宋" w:eastAsia="仿宋" w:cs="仿宋"/>
          <w:szCs w:val="24"/>
          <w:highlight w:val="none"/>
        </w:rPr>
        <w:t>简要规格描述或项目基本概况介绍、用途：</w:t>
      </w:r>
      <w:r>
        <w:rPr>
          <w:rFonts w:hint="eastAsia" w:ascii="仿宋" w:hAnsi="仿宋" w:eastAsia="仿宋" w:cs="仿宋"/>
          <w:szCs w:val="24"/>
          <w:highlight w:val="none"/>
        </w:rPr>
        <w:t>电气工程教学中心建设项目（基础设施建设）采购</w:t>
      </w:r>
      <w:r>
        <w:rPr>
          <w:rFonts w:hint="eastAsia" w:ascii="仿宋" w:hAnsi="仿宋" w:eastAsia="仿宋" w:cs="仿宋"/>
          <w:szCs w:val="24"/>
          <w:highlight w:val="none"/>
          <w:lang w:val="en-US" w:eastAsia="zh-CN"/>
        </w:rPr>
        <w:t>1批</w:t>
      </w:r>
      <w:r>
        <w:rPr>
          <w:rFonts w:ascii="仿宋" w:hAnsi="仿宋" w:eastAsia="仿宋" w:cs="仿宋"/>
          <w:szCs w:val="24"/>
          <w:highlight w:val="none"/>
        </w:rPr>
        <w:t>（具体内容详见招标文件第二章《采购需求》）。</w:t>
      </w:r>
    </w:p>
    <w:p>
      <w:pPr>
        <w:pStyle w:val="7"/>
        <w:spacing w:before="75" w:beforeAutospacing="0" w:after="75" w:afterAutospacing="0" w:line="440" w:lineRule="exact"/>
        <w:rPr>
          <w:rFonts w:hint="default" w:eastAsia="仿宋"/>
          <w:highlight w:val="none"/>
          <w:lang w:val="en-US" w:eastAsia="zh-CN"/>
        </w:rPr>
      </w:pPr>
      <w:r>
        <w:rPr>
          <w:rFonts w:ascii="仿宋" w:hAnsi="仿宋" w:eastAsia="仿宋" w:cs="仿宋"/>
          <w:szCs w:val="24"/>
          <w:highlight w:val="none"/>
        </w:rPr>
        <w:t>最高限价（如有）：</w:t>
      </w:r>
      <w:r>
        <w:rPr>
          <w:rFonts w:hint="eastAsia" w:ascii="仿宋" w:hAnsi="仿宋" w:eastAsia="仿宋" w:cs="仿宋"/>
          <w:szCs w:val="24"/>
          <w:highlight w:val="none"/>
          <w:lang w:val="en-US" w:eastAsia="zh-CN"/>
        </w:rPr>
        <w:t>963000</w:t>
      </w:r>
    </w:p>
    <w:p>
      <w:pPr>
        <w:pStyle w:val="7"/>
        <w:spacing w:before="75" w:beforeAutospacing="0" w:after="75" w:afterAutospacing="0" w:line="440" w:lineRule="exact"/>
        <w:rPr>
          <w:rFonts w:hint="default"/>
          <w:highlight w:val="none"/>
        </w:rPr>
      </w:pPr>
      <w:r>
        <w:rPr>
          <w:rFonts w:ascii="仿宋" w:hAnsi="仿宋" w:eastAsia="仿宋" w:cs="仿宋"/>
          <w:szCs w:val="24"/>
          <w:highlight w:val="none"/>
        </w:rPr>
        <w:t>合同履约期限：</w:t>
      </w:r>
      <w:r>
        <w:rPr>
          <w:rFonts w:hint="eastAsia" w:ascii="仿宋" w:hAnsi="仿宋" w:eastAsia="仿宋" w:cs="仿宋"/>
          <w:szCs w:val="24"/>
          <w:highlight w:val="none"/>
        </w:rPr>
        <w:t>自签订合同之日起60日内安装调试完毕，验收合格并交付使用</w:t>
      </w:r>
      <w:r>
        <w:rPr>
          <w:rFonts w:ascii="仿宋" w:hAnsi="仿宋" w:eastAsia="仿宋" w:cs="仿宋"/>
          <w:szCs w:val="24"/>
          <w:highlight w:val="none"/>
        </w:rPr>
        <w:t>。</w:t>
      </w:r>
    </w:p>
    <w:p>
      <w:pPr>
        <w:pStyle w:val="7"/>
        <w:spacing w:before="75" w:beforeAutospacing="0" w:after="75" w:afterAutospacing="0" w:line="440" w:lineRule="exact"/>
        <w:rPr>
          <w:rFonts w:hint="default" w:eastAsia="仿宋"/>
          <w:highlight w:val="none"/>
        </w:rPr>
      </w:pPr>
      <w:r>
        <w:rPr>
          <w:rFonts w:ascii="仿宋" w:hAnsi="仿宋" w:eastAsia="仿宋" w:cs="仿宋"/>
          <w:szCs w:val="24"/>
          <w:highlight w:val="none"/>
        </w:rPr>
        <w:t>本标项（</w:t>
      </w:r>
      <w:r>
        <w:rPr>
          <w:rStyle w:val="10"/>
          <w:rFonts w:ascii="仿宋" w:hAnsi="仿宋" w:eastAsia="仿宋" w:cs="仿宋"/>
          <w:szCs w:val="24"/>
          <w:highlight w:val="none"/>
        </w:rPr>
        <w:t>否</w:t>
      </w:r>
      <w:r>
        <w:rPr>
          <w:rFonts w:ascii="仿宋" w:hAnsi="仿宋" w:eastAsia="仿宋" w:cs="仿宋"/>
          <w:szCs w:val="24"/>
          <w:highlight w:val="none"/>
        </w:rPr>
        <w:t>）接受联合体投标</w:t>
      </w:r>
      <w:r>
        <w:rPr>
          <w:rFonts w:ascii="仿宋" w:hAnsi="仿宋" w:eastAsia="仿宋" w:cs="仿宋"/>
          <w:szCs w:val="24"/>
          <w:highlight w:val="none"/>
        </w:rPr>
        <w:br w:type="textWrapping"/>
      </w:r>
      <w:r>
        <w:rPr>
          <w:rFonts w:ascii="仿宋" w:hAnsi="仿宋" w:eastAsia="仿宋" w:cs="仿宋"/>
          <w:szCs w:val="24"/>
          <w:highlight w:val="none"/>
        </w:rPr>
        <w:t>备注：本项目为线上电子招标项目，有意向参与本项目的供应商应当做好参与全流程电子招投标交易的充分准备。</w:t>
      </w:r>
    </w:p>
    <w:p>
      <w:pPr>
        <w:pStyle w:val="4"/>
        <w:spacing w:line="440" w:lineRule="exact"/>
        <w:ind w:firstLine="562" w:firstLineChars="200"/>
        <w:jc w:val="both"/>
        <w:rPr>
          <w:rFonts w:ascii="黑体" w:hAnsi="黑体" w:eastAsia="黑体" w:cs="黑体"/>
          <w:bCs/>
          <w:sz w:val="28"/>
          <w:szCs w:val="28"/>
          <w:highlight w:val="none"/>
        </w:rPr>
      </w:pPr>
      <w:r>
        <w:rPr>
          <w:rFonts w:hint="eastAsia" w:ascii="黑体" w:hAnsi="黑体" w:eastAsia="黑体" w:cs="黑体"/>
          <w:bCs/>
          <w:sz w:val="28"/>
          <w:szCs w:val="28"/>
          <w:highlight w:val="none"/>
        </w:rPr>
        <w:t>二、申请人的资格要求：</w:t>
      </w:r>
    </w:p>
    <w:p>
      <w:pPr>
        <w:spacing w:line="44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1.满足《中华人民共和国政府采购法》第二十二条规定；</w:t>
      </w:r>
    </w:p>
    <w:p>
      <w:pPr>
        <w:spacing w:line="44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2.落实政府采购政策需满足的资格要求：无；</w:t>
      </w:r>
    </w:p>
    <w:p>
      <w:pPr>
        <w:spacing w:line="440" w:lineRule="exact"/>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3.本项目的特定资格要求：</w:t>
      </w:r>
      <w:r>
        <w:rPr>
          <w:rFonts w:hint="eastAsia" w:ascii="仿宋_GB2312" w:hAnsi="仿宋_GB2312" w:eastAsia="仿宋_GB2312" w:cs="仿宋_GB2312"/>
          <w:sz w:val="28"/>
          <w:szCs w:val="28"/>
          <w:highlight w:val="none"/>
          <w:lang w:val="en-US" w:eastAsia="zh-CN"/>
        </w:rPr>
        <w:t>无</w:t>
      </w:r>
      <w:r>
        <w:rPr>
          <w:rFonts w:hint="eastAsia" w:ascii="仿宋_GB2312" w:hAnsi="仿宋_GB2312" w:eastAsia="仿宋_GB2312" w:cs="仿宋_GB2312"/>
          <w:sz w:val="28"/>
          <w:szCs w:val="28"/>
          <w:highlight w:val="none"/>
          <w:lang w:eastAsia="zh-CN"/>
        </w:rPr>
        <w:t>。</w:t>
      </w:r>
    </w:p>
    <w:p>
      <w:pPr>
        <w:pStyle w:val="4"/>
        <w:spacing w:line="440" w:lineRule="exact"/>
        <w:ind w:firstLine="562" w:firstLineChars="200"/>
        <w:jc w:val="both"/>
        <w:rPr>
          <w:rFonts w:ascii="黑体" w:hAnsi="黑体" w:eastAsia="黑体" w:cs="黑体"/>
          <w:bCs/>
          <w:sz w:val="28"/>
          <w:szCs w:val="28"/>
          <w:highlight w:val="none"/>
        </w:rPr>
      </w:pPr>
      <w:bookmarkStart w:id="11" w:name="_Toc35393792"/>
      <w:bookmarkStart w:id="12" w:name="_Toc35393623"/>
      <w:r>
        <w:rPr>
          <w:rFonts w:hint="eastAsia" w:ascii="黑体" w:hAnsi="黑体" w:eastAsia="黑体" w:cs="黑体"/>
          <w:bCs/>
          <w:sz w:val="28"/>
          <w:szCs w:val="28"/>
          <w:highlight w:val="none"/>
        </w:rPr>
        <w:t>三、获取招标文件</w:t>
      </w:r>
      <w:bookmarkEnd w:id="11"/>
      <w:bookmarkEnd w:id="12"/>
    </w:p>
    <w:p>
      <w:pPr>
        <w:spacing w:line="44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时间：202</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日至202</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 xml:space="preserve"> 年</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12</w:t>
      </w:r>
      <w:r>
        <w:rPr>
          <w:rFonts w:hint="eastAsia" w:ascii="仿宋_GB2312" w:hAnsi="仿宋_GB2312" w:eastAsia="仿宋_GB2312" w:cs="仿宋_GB2312"/>
          <w:sz w:val="28"/>
          <w:szCs w:val="28"/>
          <w:highlight w:val="none"/>
        </w:rPr>
        <w:t>日，每天上午0</w:t>
      </w:r>
      <w:r>
        <w:rPr>
          <w:rFonts w:hint="eastAsia" w:ascii="仿宋_GB2312" w:hAnsi="仿宋_GB2312" w:eastAsia="仿宋_GB2312" w:cs="仿宋_GB2312"/>
          <w:sz w:val="28"/>
          <w:szCs w:val="28"/>
          <w:highlight w:val="none"/>
          <w:lang w:val="en-US" w:eastAsia="zh-CN"/>
        </w:rPr>
        <w:t>8</w:t>
      </w:r>
      <w:r>
        <w:rPr>
          <w:rFonts w:hint="eastAsia" w:ascii="仿宋_GB2312" w:hAnsi="仿宋_GB2312" w:eastAsia="仿宋_GB2312" w:cs="仿宋_GB2312"/>
          <w:sz w:val="28"/>
          <w:szCs w:val="28"/>
          <w:highlight w:val="none"/>
        </w:rPr>
        <w:t>:00至12:00，下午12:00至17:30（北京时间，法定节假日除外）</w:t>
      </w:r>
    </w:p>
    <w:p>
      <w:pPr>
        <w:spacing w:line="44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地点（网址）：政采云平台（https://www.zcygov.cn/）</w:t>
      </w:r>
    </w:p>
    <w:p>
      <w:pPr>
        <w:spacing w:line="44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方式：线上获取。登录政采云平台（https://www.zcygov.cn/），在“应用中心”—“项目采购”—“获取采购文件”选择本项目，点击“申请获取采购文件”进行申请提交后，在已申请栏中选择下载本项目招标文件。已获取招标文件的投标人不等于符合本项目的投标人资格。</w:t>
      </w:r>
    </w:p>
    <w:p>
      <w:pPr>
        <w:spacing w:line="44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售价（元）：0</w:t>
      </w:r>
    </w:p>
    <w:p>
      <w:pPr>
        <w:spacing w:line="440" w:lineRule="exact"/>
        <w:ind w:firstLine="562" w:firstLineChars="200"/>
        <w:rPr>
          <w:rFonts w:ascii="黑体" w:hAnsi="黑体" w:eastAsia="黑体" w:cs="黑体"/>
          <w:b/>
          <w:bCs/>
          <w:sz w:val="28"/>
          <w:szCs w:val="28"/>
          <w:highlight w:val="none"/>
        </w:rPr>
      </w:pPr>
      <w:bookmarkStart w:id="13" w:name="_Toc28359082"/>
      <w:bookmarkStart w:id="14" w:name="_Toc35393624"/>
      <w:bookmarkStart w:id="15" w:name="_Toc28359005"/>
      <w:bookmarkStart w:id="16" w:name="_Toc35393793"/>
      <w:r>
        <w:rPr>
          <w:rFonts w:hint="eastAsia" w:ascii="黑体" w:hAnsi="黑体" w:eastAsia="黑体" w:cs="黑体"/>
          <w:b/>
          <w:bCs/>
          <w:sz w:val="28"/>
          <w:szCs w:val="28"/>
          <w:highlight w:val="none"/>
        </w:rPr>
        <w:t>四、提交投标文件</w:t>
      </w:r>
      <w:bookmarkEnd w:id="13"/>
      <w:bookmarkEnd w:id="14"/>
      <w:bookmarkEnd w:id="15"/>
      <w:bookmarkEnd w:id="16"/>
      <w:r>
        <w:rPr>
          <w:rFonts w:hint="eastAsia" w:ascii="黑体" w:hAnsi="黑体" w:eastAsia="黑体" w:cs="黑体"/>
          <w:b/>
          <w:bCs/>
          <w:sz w:val="28"/>
          <w:szCs w:val="28"/>
          <w:highlight w:val="none"/>
        </w:rPr>
        <w:t>截止时间、开标时间和地点</w:t>
      </w:r>
    </w:p>
    <w:p>
      <w:pPr>
        <w:spacing w:line="44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提交投标文件截止时间：202</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25</w:t>
      </w:r>
      <w:r>
        <w:rPr>
          <w:rFonts w:hint="eastAsia" w:ascii="仿宋_GB2312" w:hAnsi="仿宋_GB2312" w:eastAsia="仿宋_GB2312" w:cs="仿宋_GB2312"/>
          <w:sz w:val="28"/>
          <w:szCs w:val="28"/>
          <w:highlight w:val="none"/>
        </w:rPr>
        <w:t>日09:30（北京时间）</w:t>
      </w:r>
    </w:p>
    <w:p>
      <w:pPr>
        <w:spacing w:line="440" w:lineRule="exact"/>
        <w:ind w:firstLine="560" w:firstLineChars="200"/>
        <w:rPr>
          <w:rFonts w:ascii="仿宋" w:hAnsi="仿宋" w:eastAsia="仿宋" w:cs="仿宋"/>
          <w:sz w:val="24"/>
          <w:highlight w:val="none"/>
        </w:rPr>
      </w:pPr>
      <w:r>
        <w:rPr>
          <w:rFonts w:hint="eastAsia" w:ascii="仿宋_GB2312" w:hAnsi="仿宋_GB2312" w:eastAsia="仿宋_GB2312" w:cs="仿宋_GB2312"/>
          <w:sz w:val="28"/>
          <w:szCs w:val="28"/>
          <w:highlight w:val="none"/>
        </w:rPr>
        <w:t>投标地点（网址）：政采云平台（https://www.zcygov.cn/）</w:t>
      </w:r>
      <w:r>
        <w:rPr>
          <w:rFonts w:ascii="仿宋" w:hAnsi="仿宋" w:eastAsia="仿宋" w:cs="仿宋"/>
          <w:sz w:val="27"/>
          <w:szCs w:val="27"/>
          <w:highlight w:val="none"/>
        </w:rPr>
        <w:t>（</w:t>
      </w:r>
      <w:r>
        <w:rPr>
          <w:rFonts w:hint="eastAsia" w:ascii="仿宋_GB2312" w:hAnsi="仿宋_GB2312" w:eastAsia="仿宋_GB2312" w:cs="仿宋_GB2312"/>
          <w:bCs/>
          <w:sz w:val="28"/>
          <w:szCs w:val="28"/>
          <w:highlight w:val="none"/>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highlight w:val="none"/>
        </w:rPr>
        <w:t>未按规定编制并加密的电子投标文件，</w:t>
      </w:r>
      <w:r>
        <w:rPr>
          <w:rFonts w:hint="eastAsia" w:ascii="仿宋_GB2312" w:hAnsi="仿宋_GB2312" w:eastAsia="仿宋_GB2312" w:cs="仿宋_GB2312"/>
          <w:bCs/>
          <w:sz w:val="28"/>
          <w:szCs w:val="28"/>
          <w:highlight w:val="none"/>
        </w:rPr>
        <w:t>将被政采云平台拒收。</w:t>
      </w:r>
      <w:r>
        <w:rPr>
          <w:rFonts w:ascii="仿宋" w:hAnsi="仿宋" w:eastAsia="仿宋" w:cs="仿宋"/>
          <w:sz w:val="27"/>
          <w:szCs w:val="27"/>
          <w:highlight w:val="none"/>
        </w:rPr>
        <w:t>）</w:t>
      </w:r>
      <w:r>
        <w:rPr>
          <w:rFonts w:hint="eastAsia" w:ascii="仿宋" w:hAnsi="仿宋" w:eastAsia="仿宋" w:cs="仿宋"/>
          <w:sz w:val="24"/>
          <w:highlight w:val="none"/>
        </w:rPr>
        <w:t> </w:t>
      </w:r>
    </w:p>
    <w:p>
      <w:pPr>
        <w:spacing w:line="440" w:lineRule="exact"/>
        <w:ind w:firstLine="374"/>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开标时间：202</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25</w:t>
      </w:r>
      <w:r>
        <w:rPr>
          <w:rFonts w:hint="eastAsia" w:ascii="仿宋_GB2312" w:hAnsi="仿宋_GB2312" w:eastAsia="仿宋_GB2312" w:cs="仿宋_GB2312"/>
          <w:sz w:val="28"/>
          <w:szCs w:val="28"/>
          <w:highlight w:val="none"/>
        </w:rPr>
        <w:t>日 09:30 </w:t>
      </w:r>
    </w:p>
    <w:p>
      <w:pPr>
        <w:spacing w:line="440" w:lineRule="exact"/>
        <w:ind w:firstLine="374"/>
        <w:rPr>
          <w:rFonts w:ascii="仿宋_GB2312" w:hAnsi="仿宋_GB2312" w:eastAsia="仿宋_GB2312" w:cs="仿宋_GB2312"/>
          <w:bCs/>
          <w:sz w:val="28"/>
          <w:szCs w:val="28"/>
          <w:highlight w:val="none"/>
        </w:rPr>
      </w:pPr>
      <w:r>
        <w:rPr>
          <w:rFonts w:hint="eastAsia" w:ascii="仿宋_GB2312" w:hAnsi="仿宋_GB2312" w:eastAsia="仿宋_GB2312" w:cs="仿宋_GB2312"/>
          <w:sz w:val="28"/>
          <w:szCs w:val="28"/>
          <w:highlight w:val="none"/>
        </w:rPr>
        <w:t>开标地点：政采云平台（https://www.zcygov.cn/）</w:t>
      </w:r>
    </w:p>
    <w:p>
      <w:pPr>
        <w:pStyle w:val="4"/>
        <w:spacing w:line="440" w:lineRule="exact"/>
        <w:ind w:firstLine="562" w:firstLineChars="200"/>
        <w:jc w:val="both"/>
        <w:rPr>
          <w:rFonts w:ascii="黑体" w:hAnsi="黑体" w:eastAsia="黑体" w:cs="黑体"/>
          <w:bCs/>
          <w:sz w:val="28"/>
          <w:szCs w:val="28"/>
          <w:highlight w:val="none"/>
        </w:rPr>
      </w:pPr>
      <w:bookmarkStart w:id="17" w:name="_Toc28359007"/>
      <w:bookmarkStart w:id="18" w:name="_Toc35393625"/>
      <w:bookmarkStart w:id="19" w:name="_Toc28359084"/>
      <w:bookmarkStart w:id="20" w:name="_Toc35393794"/>
      <w:r>
        <w:rPr>
          <w:rFonts w:hint="eastAsia" w:ascii="黑体" w:hAnsi="黑体" w:eastAsia="黑体" w:cs="黑体"/>
          <w:bCs/>
          <w:sz w:val="28"/>
          <w:szCs w:val="28"/>
          <w:highlight w:val="none"/>
        </w:rPr>
        <w:t>五、公告期限</w:t>
      </w:r>
      <w:bookmarkEnd w:id="17"/>
      <w:bookmarkEnd w:id="18"/>
      <w:bookmarkEnd w:id="19"/>
      <w:bookmarkEnd w:id="20"/>
    </w:p>
    <w:p>
      <w:pPr>
        <w:spacing w:line="440" w:lineRule="exact"/>
        <w:ind w:firstLine="560" w:firstLineChars="200"/>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自本公告发布之日起5个工作日。</w:t>
      </w:r>
    </w:p>
    <w:p>
      <w:pPr>
        <w:pStyle w:val="4"/>
        <w:spacing w:line="420" w:lineRule="exact"/>
        <w:ind w:firstLine="562" w:firstLineChars="200"/>
        <w:jc w:val="both"/>
        <w:rPr>
          <w:rFonts w:ascii="仿宋_GB2312" w:hAnsi="仿宋_GB2312" w:eastAsia="仿宋_GB2312" w:cs="仿宋_GB2312"/>
          <w:bCs/>
          <w:sz w:val="28"/>
          <w:szCs w:val="28"/>
          <w:highlight w:val="none"/>
        </w:rPr>
      </w:pPr>
      <w:bookmarkStart w:id="21" w:name="_Toc35393626"/>
      <w:bookmarkStart w:id="22" w:name="_Toc35393795"/>
      <w:r>
        <w:rPr>
          <w:rFonts w:hint="eastAsia" w:ascii="黑体" w:hAnsi="黑体" w:eastAsia="黑体" w:cs="黑体"/>
          <w:bCs/>
          <w:sz w:val="28"/>
          <w:szCs w:val="28"/>
          <w:highlight w:val="none"/>
        </w:rPr>
        <w:t>六、其他补充事宜</w:t>
      </w:r>
      <w:bookmarkEnd w:id="21"/>
      <w:bookmarkEnd w:id="22"/>
    </w:p>
    <w:p>
      <w:pPr>
        <w:pStyle w:val="11"/>
        <w:spacing w:line="420" w:lineRule="exact"/>
        <w:ind w:firstLine="562"/>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（一）是否专门面向中小微企业采购：否</w:t>
      </w:r>
    </w:p>
    <w:p>
      <w:pPr>
        <w:pStyle w:val="11"/>
        <w:spacing w:line="420" w:lineRule="exact"/>
        <w:ind w:firstLine="562"/>
        <w:rPr>
          <w:rFonts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（二）投标保证金：</w:t>
      </w:r>
      <w:r>
        <w:rPr>
          <w:rFonts w:hint="eastAsia" w:ascii="仿宋_GB2312" w:hAnsi="仿宋_GB2312" w:eastAsia="仿宋_GB2312" w:cs="仿宋_GB2312"/>
          <w:sz w:val="28"/>
          <w:szCs w:val="28"/>
          <w:highlight w:val="none"/>
        </w:rPr>
        <w:t>本项目无须提交投标保证金。</w:t>
      </w:r>
    </w:p>
    <w:p>
      <w:pPr>
        <w:pStyle w:val="11"/>
        <w:spacing w:line="420" w:lineRule="exact"/>
        <w:ind w:firstLine="562"/>
        <w:rPr>
          <w:rFonts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（三）发布媒体：</w:t>
      </w:r>
      <w:r>
        <w:rPr>
          <w:rFonts w:hint="eastAsia" w:ascii="仿宋_GB2312" w:hAnsi="仿宋_GB2312" w:eastAsia="仿宋_GB2312" w:cs="仿宋_GB2312"/>
          <w:sz w:val="28"/>
          <w:szCs w:val="28"/>
          <w:highlight w:val="none"/>
        </w:rPr>
        <w:t>中国政府采购网（www.ccgp.gov.cn）、广西壮族自治区政府采购网（zfcg.gxzf.gov.cn）、柳州市政府采购网（zfcg.lzscz.liuzhou.gov.cn）、柳州市公共资源交易平台（ggzy.liuzhou.gov.cn）。</w:t>
      </w:r>
    </w:p>
    <w:p>
      <w:pPr>
        <w:pStyle w:val="11"/>
        <w:spacing w:line="42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w:t>
      </w:r>
      <w:r>
        <w:rPr>
          <w:rFonts w:ascii="仿宋_GB2312" w:hAnsi="仿宋_GB2312" w:eastAsia="仿宋_GB2312" w:cs="仿宋_GB2312"/>
          <w:sz w:val="28"/>
          <w:szCs w:val="28"/>
          <w:highlight w:val="none"/>
        </w:rPr>
        <w:t>本项目需要落实的政府采购政策：</w:t>
      </w:r>
      <w:r>
        <w:rPr>
          <w:rFonts w:ascii="仿宋_GB2312" w:eastAsia="仿宋_GB2312"/>
          <w:bCs/>
          <w:sz w:val="28"/>
          <w:szCs w:val="28"/>
          <w:highlight w:val="none"/>
        </w:rPr>
        <w:t>落实强制采购的节能产品、鼓励节能政策、鼓励环保政策、促进中小企业发展政策、支持监狱企业发展政策、促进残疾人就业政府采购政策。如需进一步了解详细内容，详见公开招标文件第二章《采购需求》及第四章《评标方法及评标标准》</w:t>
      </w:r>
      <w:r>
        <w:rPr>
          <w:rFonts w:ascii="仿宋_GB2312" w:hAnsi="仿宋_GB2312" w:eastAsia="仿宋_GB2312" w:cs="仿宋_GB2312"/>
          <w:sz w:val="28"/>
          <w:szCs w:val="28"/>
          <w:highlight w:val="none"/>
        </w:rPr>
        <w:t>。</w:t>
      </w:r>
    </w:p>
    <w:p>
      <w:pPr>
        <w:spacing w:line="4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（五）对在“信用中国”网站(www.creditchina.gov.cn)、中国政府采购网(www.ccgp.gov.cn)等渠道列入失信被执行人、重大税收违法案件当事人名单、政府采购严重违法失信行为记录名单的投标人，不得参与政府采购活动。</w:t>
      </w:r>
    </w:p>
    <w:p>
      <w:pPr>
        <w:pStyle w:val="11"/>
        <w:spacing w:line="420" w:lineRule="exact"/>
        <w:ind w:firstLine="562"/>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（六）投标人参与电子投标特别说明</w:t>
      </w:r>
    </w:p>
    <w:p>
      <w:pPr>
        <w:pStyle w:val="11"/>
        <w:spacing w:line="42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1.本项目通过政采云平台实行电子投标，投标人应按照本项目公开招标文件和政采云平台的要求，通过“政采云电子投标客户端”编制、加密并提交电子投标文件。</w:t>
      </w:r>
    </w:p>
    <w:p>
      <w:pPr>
        <w:pStyle w:val="11"/>
        <w:wordWrap w:val="0"/>
        <w:spacing w:line="42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2.参与电子标的投标人必须为政采云平台的正式供应商且申领CA证书，</w:t>
      </w:r>
      <w:r>
        <w:rPr>
          <w:rFonts w:hint="eastAsia" w:ascii="仿宋_GB2312" w:hAnsi="仿宋_GB2312" w:eastAsia="仿宋_GB2312" w:cs="仿宋_GB2312"/>
          <w:b/>
          <w:bCs/>
          <w:sz w:val="28"/>
          <w:szCs w:val="28"/>
          <w:highlight w:val="none"/>
        </w:rPr>
        <w:t>各投标人应在开标前及时完成</w:t>
      </w:r>
      <w:r>
        <w:rPr>
          <w:rFonts w:hint="eastAsia" w:ascii="仿宋_GB2312" w:hAnsi="仿宋_GB2312" w:eastAsia="仿宋_GB2312" w:cs="仿宋_GB2312"/>
          <w:sz w:val="28"/>
          <w:szCs w:val="28"/>
          <w:highlight w:val="none"/>
        </w:rPr>
        <w:t>平台注册、CA证书申领、CA证书绑定、下载投标客户端，熟悉并掌握政采云电子标系统操作。</w:t>
      </w:r>
    </w:p>
    <w:p>
      <w:pPr>
        <w:pStyle w:val="11"/>
        <w:ind w:firstLine="560"/>
        <w:rPr>
          <w:rFonts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rPr>
        <w:t>1</w:t>
      </w:r>
      <w:r>
        <w:rPr>
          <w:rFonts w:ascii="仿宋_GB2312" w:hAnsi="仿宋_GB2312" w:eastAsia="仿宋_GB2312" w:cs="仿宋_GB2312"/>
          <w:sz w:val="28"/>
          <w:szCs w:val="28"/>
          <w:highlight w:val="none"/>
        </w:rPr>
        <w:t>）</w:t>
      </w:r>
      <w:r>
        <w:rPr>
          <w:rFonts w:hint="eastAsia" w:ascii="仿宋_GB2312" w:hAnsi="仿宋_GB2312" w:eastAsia="仿宋_GB2312" w:cs="仿宋_GB2312"/>
          <w:b w:val="0"/>
          <w:bCs w:val="0"/>
          <w:sz w:val="28"/>
          <w:szCs w:val="28"/>
          <w:highlight w:val="none"/>
        </w:rPr>
        <w:t>投标人</w:t>
      </w:r>
      <w:r>
        <w:rPr>
          <w:rFonts w:ascii="仿宋_GB2312" w:hAnsi="仿宋_GB2312" w:eastAsia="仿宋_GB2312" w:cs="仿宋_GB2312"/>
          <w:sz w:val="28"/>
          <w:szCs w:val="28"/>
          <w:highlight w:val="none"/>
        </w:rPr>
        <w:t>应及时熟悉掌握电子标系统操作指南（见政采云电子卖场首页右上角—服务中心—帮助文档—项目采购）：https://service.zcygov.cn/#/knowledges/tree?tag=AG1DtGwBFdiHxlNdhY0r。</w:t>
      </w:r>
    </w:p>
    <w:p>
      <w:pPr>
        <w:pStyle w:val="11"/>
        <w:ind w:firstLine="560"/>
        <w:rPr>
          <w:rFonts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rPr>
        <w:t>2</w:t>
      </w:r>
      <w:r>
        <w:rPr>
          <w:rFonts w:ascii="仿宋_GB2312" w:hAnsi="仿宋_GB2312" w:eastAsia="仿宋_GB2312" w:cs="仿宋_GB2312"/>
          <w:sz w:val="28"/>
          <w:szCs w:val="28"/>
          <w:highlight w:val="none"/>
        </w:rPr>
        <w:t>）</w:t>
      </w:r>
      <w:r>
        <w:rPr>
          <w:rFonts w:hint="eastAsia" w:ascii="仿宋_GB2312" w:hAnsi="仿宋_GB2312" w:eastAsia="仿宋_GB2312" w:cs="仿宋_GB2312"/>
          <w:b w:val="0"/>
          <w:bCs w:val="0"/>
          <w:sz w:val="28"/>
          <w:szCs w:val="28"/>
          <w:highlight w:val="none"/>
        </w:rPr>
        <w:t>投标人</w:t>
      </w:r>
      <w:r>
        <w:rPr>
          <w:rFonts w:ascii="仿宋_GB2312" w:hAnsi="仿宋_GB2312" w:eastAsia="仿宋_GB2312" w:cs="仿宋_GB2312"/>
          <w:sz w:val="28"/>
          <w:szCs w:val="28"/>
          <w:highlight w:val="none"/>
        </w:rPr>
        <w:t>应及时完成CA申领和绑定（见广西壮族自治区政府采购网—办事服务—下载专区-政采云CA证书办理操作指南）</w:t>
      </w:r>
      <w:r>
        <w:rPr>
          <w:rFonts w:hint="eastAsia" w:ascii="仿宋_GB2312" w:hAnsi="仿宋_GB2312" w:eastAsia="仿宋_GB2312" w:cs="仿宋_GB2312"/>
          <w:sz w:val="28"/>
          <w:szCs w:val="28"/>
          <w:highlight w:val="none"/>
        </w:rPr>
        <w:t>：http://zfcg.gxzf.gov.cn/OfficeService/DownloadArea/4759578.html?utm=sites_group_front.b8b6c91.0.0.272124d0107e11ec92d74f64427aa31d</w:t>
      </w:r>
    </w:p>
    <w:p>
      <w:pPr>
        <w:pStyle w:val="11"/>
        <w:wordWrap w:val="0"/>
        <w:spacing w:line="420" w:lineRule="exact"/>
        <w:ind w:firstLine="560"/>
        <w:rPr>
          <w:rFonts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rPr>
        <w:t>3</w:t>
      </w:r>
      <w:r>
        <w:rPr>
          <w:rFonts w:ascii="仿宋_GB2312" w:hAnsi="仿宋_GB2312" w:eastAsia="仿宋_GB2312" w:cs="仿宋_GB2312"/>
          <w:sz w:val="28"/>
          <w:szCs w:val="28"/>
          <w:highlight w:val="none"/>
        </w:rPr>
        <w:t>）</w:t>
      </w:r>
      <w:r>
        <w:rPr>
          <w:rFonts w:hint="eastAsia" w:ascii="仿宋_GB2312" w:hAnsi="仿宋_GB2312" w:eastAsia="仿宋_GB2312" w:cs="仿宋_GB2312"/>
          <w:b w:val="0"/>
          <w:bCs w:val="0"/>
          <w:sz w:val="28"/>
          <w:szCs w:val="28"/>
          <w:highlight w:val="none"/>
        </w:rPr>
        <w:t>投标人</w:t>
      </w:r>
      <w:r>
        <w:rPr>
          <w:rFonts w:ascii="仿宋_GB2312" w:hAnsi="仿宋_GB2312" w:eastAsia="仿宋_GB2312" w:cs="仿宋_GB2312"/>
          <w:sz w:val="28"/>
          <w:szCs w:val="28"/>
          <w:highlight w:val="none"/>
        </w:rPr>
        <w:t>通过政采云投标客户端软件制作</w:t>
      </w:r>
      <w:r>
        <w:rPr>
          <w:rFonts w:hint="eastAsia" w:ascii="仿宋_GB2312" w:hAnsi="仿宋_GB2312" w:eastAsia="仿宋_GB2312" w:cs="仿宋_GB2312"/>
          <w:b w:val="0"/>
          <w:bCs w:val="0"/>
          <w:sz w:val="28"/>
          <w:szCs w:val="28"/>
          <w:highlight w:val="none"/>
        </w:rPr>
        <w:t>投标</w:t>
      </w:r>
      <w:r>
        <w:rPr>
          <w:rFonts w:ascii="仿宋_GB2312" w:hAnsi="仿宋_GB2312" w:eastAsia="仿宋_GB2312" w:cs="仿宋_GB2312"/>
          <w:sz w:val="28"/>
          <w:szCs w:val="28"/>
          <w:highlight w:val="none"/>
        </w:rPr>
        <w:t>文件，政采云投标客户端软件请供应商自行前往下载并安装</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https://customer.zcygov.cn/CA-driver-download?utm=web-permission-front.43ec66b7.0.0.03da045082e611ea92d56b556e835c50</w:t>
      </w:r>
      <w:r>
        <w:rPr>
          <w:rFonts w:hint="eastAsia" w:ascii="仿宋_GB2312" w:hAnsi="仿宋_GB2312" w:eastAsia="仿宋_GB2312" w:cs="仿宋_GB2312"/>
          <w:sz w:val="28"/>
          <w:szCs w:val="28"/>
          <w:highlight w:val="none"/>
          <w:lang w:eastAsia="zh-CN"/>
        </w:rPr>
        <w:t>。</w:t>
      </w:r>
    </w:p>
    <w:p>
      <w:pPr>
        <w:spacing w:line="42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bCs/>
          <w:sz w:val="28"/>
          <w:szCs w:val="28"/>
          <w:highlight w:val="none"/>
        </w:rPr>
        <w:t>电子标项目不要求参与投标的投标人到现场，但投标人应派法定代表人（负责人、自然人）或委托代理人准时在线出席电子开评标会议，随时关注开评标进度，如在开评标过程中有电子询标，应在规定的时间内对电子询标函进行澄清回复。</w:t>
      </w:r>
    </w:p>
    <w:p>
      <w:pPr>
        <w:pStyle w:val="11"/>
        <w:spacing w:line="420" w:lineRule="exact"/>
        <w:ind w:firstLine="562"/>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4.因未注册政采云平台、未办理CA证书、CA证书故障、操作不当等原因造成无法投标或投标失败等后果由投标人自行承担；</w:t>
      </w:r>
    </w:p>
    <w:p>
      <w:pPr>
        <w:pStyle w:val="11"/>
        <w:spacing w:line="420" w:lineRule="exact"/>
        <w:ind w:firstLine="562"/>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5.投标人在使用政采云平台参与投标过程中遇到涉及平台使用的任何问题，可致电政采云平台技术支持热线咨询，联系方式：400-881-7190。</w:t>
      </w:r>
    </w:p>
    <w:p>
      <w:pPr>
        <w:pStyle w:val="4"/>
        <w:spacing w:line="420" w:lineRule="exact"/>
        <w:ind w:firstLine="562" w:firstLineChars="200"/>
        <w:jc w:val="both"/>
        <w:rPr>
          <w:rFonts w:ascii="黑体" w:hAnsi="黑体" w:eastAsia="黑体" w:cs="黑体"/>
          <w:b w:val="0"/>
          <w:sz w:val="28"/>
          <w:szCs w:val="28"/>
          <w:highlight w:val="none"/>
        </w:rPr>
      </w:pPr>
      <w:bookmarkStart w:id="23" w:name="_Toc35393627"/>
      <w:bookmarkStart w:id="24" w:name="_Toc28359085"/>
      <w:bookmarkStart w:id="25" w:name="_Toc35393796"/>
      <w:bookmarkStart w:id="26" w:name="_Toc28359008"/>
      <w:r>
        <w:rPr>
          <w:rFonts w:hint="eastAsia" w:ascii="黑体" w:hAnsi="黑体" w:eastAsia="黑体" w:cs="黑体"/>
          <w:bCs/>
          <w:sz w:val="28"/>
          <w:szCs w:val="28"/>
          <w:highlight w:val="none"/>
        </w:rPr>
        <w:t>七、对本次招标提出询问，请按以下方式联系</w:t>
      </w:r>
      <w:bookmarkEnd w:id="23"/>
      <w:bookmarkEnd w:id="24"/>
      <w:bookmarkEnd w:id="25"/>
      <w:bookmarkEnd w:id="26"/>
    </w:p>
    <w:p>
      <w:pPr>
        <w:tabs>
          <w:tab w:val="left" w:pos="851"/>
        </w:tabs>
        <w:spacing w:line="42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rPr>
        <w:t>1.采购人信息 </w:t>
      </w:r>
    </w:p>
    <w:p>
      <w:pPr>
        <w:tabs>
          <w:tab w:val="left" w:pos="851"/>
        </w:tabs>
        <w:spacing w:line="42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rPr>
        <w:t>名    称：柳州职业技术学院</w:t>
      </w:r>
    </w:p>
    <w:p>
      <w:pPr>
        <w:tabs>
          <w:tab w:val="left" w:pos="851"/>
        </w:tabs>
        <w:spacing w:line="420" w:lineRule="exact"/>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地    址：柳州市社湾路28号</w:t>
      </w:r>
    </w:p>
    <w:p>
      <w:pPr>
        <w:tabs>
          <w:tab w:val="left" w:pos="851"/>
        </w:tabs>
        <w:spacing w:line="420" w:lineRule="exact"/>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项目联系人：陈国银</w:t>
      </w:r>
    </w:p>
    <w:p>
      <w:pPr>
        <w:tabs>
          <w:tab w:val="left" w:pos="851"/>
        </w:tabs>
        <w:spacing w:line="42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rPr>
        <w:t>项目联系方式：</w:t>
      </w:r>
      <w:r>
        <w:rPr>
          <w:rFonts w:ascii="仿宋_GB2312" w:eastAsia="仿宋_GB2312"/>
          <w:sz w:val="28"/>
          <w:szCs w:val="28"/>
          <w:highlight w:val="none"/>
        </w:rPr>
        <w:t>0772-</w:t>
      </w:r>
      <w:r>
        <w:rPr>
          <w:rFonts w:hint="eastAsia" w:ascii="仿宋_GB2312" w:eastAsia="仿宋_GB2312"/>
          <w:sz w:val="28"/>
          <w:szCs w:val="28"/>
          <w:highlight w:val="none"/>
        </w:rPr>
        <w:t>3156307</w:t>
      </w:r>
    </w:p>
    <w:p>
      <w:pPr>
        <w:tabs>
          <w:tab w:val="left" w:pos="851"/>
        </w:tabs>
        <w:spacing w:line="42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rPr>
        <w:t> 2.采购代理机构信息</w:t>
      </w:r>
    </w:p>
    <w:p>
      <w:pPr>
        <w:tabs>
          <w:tab w:val="left" w:pos="851"/>
        </w:tabs>
        <w:spacing w:line="42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rPr>
        <w:t>名    称：柳州市政府集中采购中心 </w:t>
      </w:r>
    </w:p>
    <w:p>
      <w:pPr>
        <w:tabs>
          <w:tab w:val="left" w:pos="851"/>
        </w:tabs>
        <w:spacing w:line="42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rPr>
        <w:t> 地    址：广西柳州市三中路64-2号 </w:t>
      </w:r>
    </w:p>
    <w:p>
      <w:pPr>
        <w:tabs>
          <w:tab w:val="left" w:pos="851"/>
        </w:tabs>
        <w:spacing w:line="420" w:lineRule="exact"/>
        <w:ind w:firstLine="560" w:firstLineChars="200"/>
        <w:rPr>
          <w:rFonts w:hint="eastAsia" w:ascii="仿宋_GB2312" w:eastAsia="仿宋_GB2312"/>
          <w:sz w:val="28"/>
          <w:szCs w:val="28"/>
          <w:highlight w:val="none"/>
          <w:lang w:eastAsia="zh-CN"/>
        </w:rPr>
      </w:pPr>
      <w:r>
        <w:rPr>
          <w:rFonts w:hint="eastAsia" w:ascii="仿宋_GB2312" w:eastAsia="仿宋_GB2312"/>
          <w:sz w:val="28"/>
          <w:szCs w:val="28"/>
          <w:highlight w:val="none"/>
        </w:rPr>
        <w:t> 项目联系人：</w:t>
      </w:r>
      <w:r>
        <w:rPr>
          <w:rFonts w:hint="eastAsia" w:ascii="仿宋_GB2312" w:hAnsi="仿宋_GB2312" w:eastAsia="仿宋_GB2312" w:cs="仿宋_GB2312"/>
          <w:sz w:val="28"/>
          <w:szCs w:val="28"/>
          <w:highlight w:val="none"/>
          <w:lang w:val="en-US" w:eastAsia="zh-CN"/>
        </w:rPr>
        <w:t>李群</w:t>
      </w:r>
    </w:p>
    <w:p>
      <w:pPr>
        <w:tabs>
          <w:tab w:val="left" w:pos="851"/>
        </w:tabs>
        <w:spacing w:line="420" w:lineRule="exact"/>
        <w:ind w:firstLine="560" w:firstLineChars="200"/>
        <w:rPr>
          <w:rFonts w:hint="default" w:ascii="仿宋_GB2312" w:eastAsia="仿宋_GB2312"/>
          <w:sz w:val="28"/>
          <w:szCs w:val="28"/>
          <w:highlight w:val="none"/>
          <w:lang w:val="en-US" w:eastAsia="zh-CN"/>
        </w:rPr>
      </w:pPr>
      <w:r>
        <w:rPr>
          <w:rFonts w:hint="eastAsia" w:ascii="仿宋_GB2312" w:eastAsia="仿宋_GB2312"/>
          <w:sz w:val="28"/>
          <w:szCs w:val="28"/>
          <w:highlight w:val="none"/>
        </w:rPr>
        <w:t> 项目联系方式：0772- </w:t>
      </w:r>
      <w:r>
        <w:rPr>
          <w:rFonts w:hint="eastAsia" w:ascii="仿宋_GB2312" w:hAnsi="仿宋_GB2312" w:eastAsia="仿宋_GB2312" w:cs="仿宋_GB2312"/>
          <w:sz w:val="28"/>
          <w:szCs w:val="28"/>
          <w:highlight w:val="none"/>
          <w:lang w:val="en-US" w:eastAsia="zh-CN"/>
        </w:rPr>
        <w:t>2992003</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972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adjustRightInd w:val="0"/>
      <w:spacing w:before="120" w:line="360" w:lineRule="auto"/>
      <w:jc w:val="center"/>
      <w:outlineLvl w:val="1"/>
    </w:pPr>
    <w:rPr>
      <w:rFonts w:eastAsia="隶书"/>
      <w:b/>
      <w:kern w:val="0"/>
      <w:sz w:val="44"/>
      <w:szCs w:val="20"/>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character" w:styleId="10">
    <w:name w:val="HTML Sample"/>
    <w:qFormat/>
    <w:uiPriority w:val="0"/>
    <w:rPr>
      <w:rFonts w:ascii="Courier New" w:hAnsi="Courier New"/>
    </w:rPr>
  </w:style>
  <w:style w:type="paragraph" w:styleId="11">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2022-01-04T01:13:59Z</dcterms:created>
  <dc:creator>jjj</dc:creator>
  <cp:lastModifiedBy>珺</cp:lastModifiedBy>
  <dcterms:modified xsi:type="dcterms:W3CDTF">2022-01-04T01:14:33Z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339772269D1D4083BE1870A713B44E62</vt:lpwstr>
  </property>
</Properties>
</file>