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32"/>
          <w:szCs w:val="32"/>
          <w:lang w:eastAsia="zh-CN"/>
        </w:rPr>
      </w:pPr>
      <w:r>
        <w:rPr>
          <w:rFonts w:hint="eastAsia" w:ascii="仿宋" w:hAnsi="仿宋" w:eastAsia="仿宋" w:cs="仿宋"/>
          <w:b/>
          <w:sz w:val="32"/>
          <w:szCs w:val="32"/>
        </w:rPr>
        <w:t>广西涵坤项目管理有限公司</w:t>
      </w:r>
      <w:r>
        <w:rPr>
          <w:rFonts w:hint="eastAsia" w:ascii="仿宋" w:hAnsi="仿宋" w:eastAsia="仿宋" w:cs="仿宋"/>
          <w:b/>
          <w:sz w:val="32"/>
          <w:szCs w:val="32"/>
          <w:lang w:eastAsia="zh-CN"/>
        </w:rPr>
        <w:t>关于</w:t>
      </w:r>
      <w:r>
        <w:rPr>
          <w:rFonts w:hint="eastAsia" w:ascii="仿宋" w:hAnsi="仿宋" w:eastAsia="仿宋" w:cs="仿宋"/>
          <w:b/>
          <w:sz w:val="32"/>
          <w:szCs w:val="32"/>
        </w:rPr>
        <w:t>文化旅游数字化营销实训</w:t>
      </w:r>
      <w:bookmarkStart w:id="31" w:name="_GoBack"/>
      <w:r>
        <w:rPr>
          <w:rFonts w:hint="eastAsia" w:ascii="仿宋" w:hAnsi="仿宋" w:eastAsia="仿宋" w:cs="仿宋"/>
          <w:b/>
          <w:sz w:val="32"/>
          <w:szCs w:val="32"/>
        </w:rPr>
        <w:t>室（酒店前台管理系统）</w:t>
      </w:r>
      <w:r>
        <w:rPr>
          <w:rFonts w:hint="eastAsia" w:ascii="仿宋" w:hAnsi="仿宋" w:eastAsia="仿宋" w:cs="仿宋"/>
          <w:b/>
          <w:sz w:val="32"/>
          <w:szCs w:val="32"/>
          <w:lang w:eastAsia="zh-CN"/>
        </w:rPr>
        <w:t>（</w:t>
      </w:r>
      <w:r>
        <w:rPr>
          <w:rFonts w:hint="eastAsia" w:ascii="仿宋" w:hAnsi="仿宋" w:eastAsia="仿宋" w:cs="仿宋"/>
          <w:b/>
          <w:sz w:val="32"/>
          <w:szCs w:val="32"/>
        </w:rPr>
        <w:t>GXHK2022-T003</w:t>
      </w:r>
      <w:r>
        <w:rPr>
          <w:rFonts w:hint="eastAsia" w:ascii="仿宋" w:hAnsi="仿宋" w:eastAsia="仿宋" w:cs="仿宋"/>
          <w:b/>
          <w:sz w:val="32"/>
          <w:szCs w:val="32"/>
          <w:lang w:eastAsia="zh-CN"/>
        </w:rPr>
        <w:t>）</w:t>
      </w:r>
    </w:p>
    <w:bookmarkEnd w:id="31"/>
    <w:p>
      <w:pPr>
        <w:jc w:val="center"/>
        <w:rPr>
          <w:rFonts w:hint="eastAsia"/>
          <w:lang w:val="en-US" w:eastAsia="zh-CN"/>
        </w:rPr>
      </w:pPr>
      <w:r>
        <w:rPr>
          <w:rFonts w:hint="eastAsia" w:ascii="仿宋" w:hAnsi="仿宋" w:eastAsia="仿宋" w:cs="仿宋"/>
          <w:b/>
          <w:sz w:val="32"/>
          <w:szCs w:val="32"/>
          <w:lang w:eastAsia="zh-CN"/>
        </w:rPr>
        <w:t>的竞争性谈判公告</w:t>
      </w:r>
    </w:p>
    <w:p>
      <w:pPr>
        <w:bidi w:val="0"/>
        <w:rPr>
          <w:rFonts w:hint="eastAsia"/>
          <w:lang w:val="en-US" w:eastAsia="zh-CN"/>
        </w:rPr>
      </w:pPr>
    </w:p>
    <w:p>
      <w:pPr>
        <w:pBdr>
          <w:top w:val="single" w:color="auto" w:sz="4" w:space="1"/>
          <w:left w:val="single" w:color="auto" w:sz="4" w:space="4"/>
          <w:bottom w:val="single" w:color="auto" w:sz="4" w:space="1"/>
          <w:right w:val="single" w:color="auto" w:sz="4" w:space="4"/>
        </w:pBd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项目概况</w:t>
      </w:r>
    </w:p>
    <w:p>
      <w:pPr>
        <w:pBdr>
          <w:top w:val="single" w:color="auto" w:sz="4" w:space="1"/>
          <w:left w:val="single" w:color="auto" w:sz="4" w:space="4"/>
          <w:bottom w:val="single" w:color="auto" w:sz="4" w:space="1"/>
          <w:right w:val="single" w:color="auto" w:sz="4" w:space="4"/>
        </w:pBd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文化旅游数字化营销实训室（酒店前台管理系统）</w:t>
      </w:r>
      <w:r>
        <w:rPr>
          <w:rFonts w:hint="eastAsia" w:ascii="仿宋" w:hAnsi="仿宋" w:eastAsia="仿宋" w:cs="仿宋"/>
          <w:sz w:val="28"/>
          <w:szCs w:val="28"/>
        </w:rPr>
        <w:t>项目的潜在供应商应在</w:t>
      </w:r>
      <w:r>
        <w:rPr>
          <w:rFonts w:hint="eastAsia" w:ascii="仿宋_GB2312" w:hAnsi="仿宋_GB2312" w:eastAsia="仿宋_GB2312" w:cs="仿宋_GB2312"/>
          <w:sz w:val="28"/>
          <w:szCs w:val="28"/>
          <w:u w:val="single"/>
        </w:rPr>
        <w:t>柳州市鱼峰区新柳大道111号新城智埠（写字楼）6层</w:t>
      </w:r>
      <w:r>
        <w:rPr>
          <w:rFonts w:ascii="仿宋_GB2312" w:hAnsi="仿宋_GB2312" w:eastAsia="仿宋_GB2312" w:cs="仿宋_GB2312"/>
          <w:sz w:val="28"/>
          <w:szCs w:val="28"/>
          <w:u w:val="single"/>
        </w:rPr>
        <w:t>605室</w:t>
      </w:r>
      <w:r>
        <w:rPr>
          <w:rFonts w:hint="eastAsia" w:ascii="仿宋" w:hAnsi="仿宋" w:eastAsia="仿宋" w:cs="仿宋"/>
          <w:sz w:val="28"/>
          <w:szCs w:val="28"/>
        </w:rPr>
        <w:t>获取采购文件，并于</w:t>
      </w:r>
      <w:r>
        <w:rPr>
          <w:rFonts w:hint="eastAsia" w:ascii="仿宋" w:hAnsi="仿宋" w:eastAsia="仿宋" w:cs="仿宋"/>
          <w:sz w:val="28"/>
          <w:szCs w:val="28"/>
          <w:u w:val="single"/>
        </w:rPr>
        <w:t xml:space="preserve">2022年 </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 xml:space="preserve"> 月 </w:t>
      </w:r>
      <w:r>
        <w:rPr>
          <w:rFonts w:hint="eastAsia" w:ascii="仿宋" w:hAnsi="仿宋" w:eastAsia="仿宋" w:cs="仿宋"/>
          <w:sz w:val="28"/>
          <w:szCs w:val="28"/>
          <w:u w:val="single"/>
          <w:lang w:val="en-US" w:eastAsia="zh-CN"/>
        </w:rPr>
        <w:t>25</w:t>
      </w:r>
      <w:r>
        <w:rPr>
          <w:rFonts w:hint="eastAsia" w:ascii="仿宋" w:hAnsi="仿宋" w:eastAsia="仿宋" w:cs="仿宋"/>
          <w:sz w:val="28"/>
          <w:szCs w:val="28"/>
          <w:u w:val="single"/>
        </w:rPr>
        <w:t xml:space="preserve"> 日</w:t>
      </w:r>
      <w:r>
        <w:rPr>
          <w:rFonts w:hint="eastAsia" w:ascii="仿宋" w:hAnsi="仿宋" w:eastAsia="仿宋" w:cs="仿宋"/>
          <w:bCs/>
          <w:sz w:val="28"/>
          <w:szCs w:val="28"/>
          <w:u w:val="single"/>
        </w:rPr>
        <w:t>9点30分（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pPr>
        <w:pStyle w:val="4"/>
        <w:spacing w:line="500" w:lineRule="exact"/>
        <w:jc w:val="both"/>
        <w:rPr>
          <w:rFonts w:hint="eastAsia" w:ascii="仿宋" w:hAnsi="仿宋" w:eastAsia="仿宋" w:cs="仿宋"/>
          <w:b w:val="0"/>
          <w:sz w:val="28"/>
          <w:szCs w:val="28"/>
        </w:rPr>
      </w:pPr>
      <w:bookmarkStart w:id="0" w:name="_Toc28359079"/>
      <w:bookmarkStart w:id="1" w:name="_Toc35393790"/>
      <w:bookmarkStart w:id="2" w:name="_Toc28359002"/>
      <w:bookmarkStart w:id="3" w:name="_Toc35393621"/>
      <w:bookmarkStart w:id="4" w:name="_Hlk24379207"/>
      <w:r>
        <w:rPr>
          <w:rFonts w:hint="eastAsia" w:ascii="仿宋" w:hAnsi="仿宋" w:eastAsia="仿宋" w:cs="仿宋"/>
          <w:bCs/>
          <w:sz w:val="28"/>
          <w:szCs w:val="28"/>
        </w:rPr>
        <w:t>一、项目基本情况</w:t>
      </w:r>
      <w:bookmarkEnd w:id="0"/>
      <w:bookmarkEnd w:id="1"/>
      <w:bookmarkEnd w:id="2"/>
      <w:bookmarkEnd w:id="3"/>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项目编号：GXHK2022-T003</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项目名称：文化旅游数字化营销实训室（酒店前台管理系统）</w:t>
      </w:r>
    </w:p>
    <w:p>
      <w:pPr>
        <w:spacing w:line="500" w:lineRule="exact"/>
        <w:ind w:firstLine="420" w:firstLineChars="200"/>
        <w:rPr>
          <w:rFonts w:hint="eastAsia"/>
        </w:rPr>
      </w:pPr>
      <w:r>
        <w:rPr>
          <w:rFonts w:hint="eastAsia"/>
        </w:rPr>
        <w:t xml:space="preserve"> </w:t>
      </w:r>
      <w:r>
        <w:rPr>
          <w:rFonts w:hint="eastAsia" w:ascii="仿宋" w:hAnsi="仿宋" w:eastAsia="仿宋" w:cs="仿宋"/>
          <w:sz w:val="28"/>
          <w:szCs w:val="28"/>
        </w:rPr>
        <w:t>采购方式：竞争性谈判</w:t>
      </w:r>
    </w:p>
    <w:bookmarkEnd w:id="4"/>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预算金额：人民币叁拾玖万元整（￥390,000.00）</w:t>
      </w:r>
    </w:p>
    <w:p>
      <w:pPr>
        <w:spacing w:line="500" w:lineRule="exact"/>
        <w:ind w:firstLine="560" w:firstLineChars="200"/>
        <w:rPr>
          <w:rFonts w:hint="eastAsia" w:ascii="仿宋" w:hAnsi="仿宋" w:eastAsia="仿宋" w:cs="仿宋"/>
          <w:sz w:val="28"/>
          <w:szCs w:val="28"/>
          <w:highlight w:val="red"/>
        </w:rPr>
      </w:pPr>
      <w:r>
        <w:rPr>
          <w:rFonts w:hint="eastAsia" w:ascii="仿宋" w:hAnsi="仿宋" w:eastAsia="仿宋" w:cs="仿宋"/>
          <w:sz w:val="28"/>
          <w:szCs w:val="28"/>
        </w:rPr>
        <w:t>采购需求：采购宿舍安全管理系统一批，具体内容详见竞争性谈判文件第三章《采购需求》。</w:t>
      </w:r>
    </w:p>
    <w:p>
      <w:pPr>
        <w:spacing w:line="360" w:lineRule="auto"/>
        <w:ind w:firstLine="540"/>
        <w:rPr>
          <w:rFonts w:hint="eastAsia" w:ascii="仿宋" w:hAnsi="仿宋" w:eastAsia="仿宋" w:cs="仿宋"/>
          <w:sz w:val="28"/>
          <w:szCs w:val="28"/>
        </w:rPr>
      </w:pPr>
      <w:r>
        <w:rPr>
          <w:rFonts w:hint="eastAsia" w:ascii="仿宋" w:hAnsi="仿宋" w:eastAsia="仿宋" w:cs="仿宋"/>
          <w:sz w:val="28"/>
          <w:szCs w:val="28"/>
        </w:rPr>
        <w:t>合同履行期限：自签订合同之日起30日内，项目整体安装调试完毕，通过验收并交付使用。</w:t>
      </w:r>
    </w:p>
    <w:p>
      <w:pPr>
        <w:spacing w:line="360" w:lineRule="auto"/>
        <w:ind w:firstLine="540"/>
        <w:rPr>
          <w:rFonts w:hint="eastAsia" w:ascii="仿宋" w:hAnsi="仿宋" w:eastAsia="仿宋" w:cs="仿宋"/>
          <w:sz w:val="28"/>
          <w:szCs w:val="28"/>
        </w:rPr>
      </w:pPr>
      <w:r>
        <w:rPr>
          <w:rFonts w:hint="eastAsia" w:ascii="仿宋" w:hAnsi="仿宋" w:eastAsia="仿宋" w:cs="仿宋"/>
          <w:sz w:val="28"/>
          <w:szCs w:val="28"/>
        </w:rPr>
        <w:t>本项目是否接受联合体谈判： 否</w:t>
      </w:r>
    </w:p>
    <w:p>
      <w:pPr>
        <w:tabs>
          <w:tab w:val="left" w:pos="7928"/>
        </w:tabs>
        <w:spacing w:line="360" w:lineRule="auto"/>
        <w:ind w:firstLine="540"/>
        <w:rPr>
          <w:rFonts w:hint="eastAsia" w:ascii="仿宋" w:hAnsi="仿宋" w:eastAsia="仿宋" w:cs="仿宋"/>
          <w:sz w:val="28"/>
          <w:szCs w:val="28"/>
        </w:rPr>
      </w:pPr>
      <w:r>
        <w:rPr>
          <w:rFonts w:hint="eastAsia" w:ascii="仿宋" w:hAnsi="仿宋" w:eastAsia="仿宋" w:cs="仿宋"/>
          <w:sz w:val="28"/>
          <w:szCs w:val="28"/>
        </w:rPr>
        <w:t>本项目需要落实的政府采购政策：</w:t>
      </w:r>
      <w:r>
        <w:rPr>
          <w:rFonts w:hint="eastAsia" w:ascii="仿宋" w:hAnsi="仿宋" w:eastAsia="仿宋" w:cs="仿宋"/>
          <w:sz w:val="28"/>
          <w:szCs w:val="28"/>
        </w:rPr>
        <w:tab/>
      </w:r>
    </w:p>
    <w:p>
      <w:pPr>
        <w:spacing w:line="360" w:lineRule="auto"/>
        <w:ind w:firstLine="540"/>
        <w:rPr>
          <w:rFonts w:hint="eastAsia" w:ascii="仿宋" w:hAnsi="仿宋" w:eastAsia="仿宋" w:cs="仿宋"/>
          <w:sz w:val="28"/>
          <w:szCs w:val="28"/>
        </w:rPr>
      </w:pPr>
      <w:r>
        <w:rPr>
          <w:rFonts w:hint="eastAsia" w:ascii="仿宋" w:hAnsi="仿宋" w:eastAsia="仿宋" w:cs="仿宋"/>
          <w:sz w:val="28"/>
          <w:szCs w:val="28"/>
        </w:rPr>
        <w:t>落实强制采购的节能产品、鼓励节能政策、鼓励环保政策、促进中小企业发展政策、支持监狱企业发展政策、促进残疾人就业政府采购政策。如需进一步了解详细内容，详见竞争性谈判文件第三章《采购需求》及第六章《评审方法及评定标准》。</w:t>
      </w:r>
    </w:p>
    <w:p>
      <w:pPr>
        <w:spacing w:line="360" w:lineRule="auto"/>
        <w:rPr>
          <w:rFonts w:hint="eastAsia" w:ascii="仿宋" w:hAnsi="仿宋" w:eastAsia="仿宋" w:cs="仿宋"/>
          <w:b/>
          <w:bCs/>
          <w:sz w:val="28"/>
          <w:szCs w:val="28"/>
        </w:rPr>
      </w:pPr>
      <w:bookmarkStart w:id="5" w:name="_Toc35393791"/>
      <w:bookmarkStart w:id="6" w:name="_Toc28359003"/>
      <w:bookmarkStart w:id="7" w:name="_Toc35393622"/>
      <w:bookmarkStart w:id="8" w:name="_Toc28359080"/>
      <w:r>
        <w:rPr>
          <w:rFonts w:hint="eastAsia" w:ascii="仿宋" w:hAnsi="仿宋" w:eastAsia="仿宋" w:cs="仿宋"/>
          <w:b/>
          <w:bCs/>
          <w:sz w:val="28"/>
          <w:szCs w:val="28"/>
        </w:rPr>
        <w:t>二、申请人的资格要求</w:t>
      </w:r>
      <w:bookmarkEnd w:id="5"/>
      <w:bookmarkEnd w:id="6"/>
      <w:bookmarkEnd w:id="7"/>
      <w:bookmarkEnd w:id="8"/>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spacing w:line="500" w:lineRule="exact"/>
        <w:ind w:firstLine="560" w:firstLineChars="200"/>
        <w:rPr>
          <w:rFonts w:hint="eastAsia" w:ascii="仿宋" w:hAnsi="仿宋" w:eastAsia="仿宋" w:cs="仿宋"/>
          <w:sz w:val="28"/>
          <w:szCs w:val="28"/>
        </w:rPr>
      </w:pPr>
      <w:bookmarkStart w:id="9" w:name="_Toc28359081"/>
      <w:bookmarkStart w:id="10" w:name="_Toc28359004"/>
      <w:r>
        <w:rPr>
          <w:rFonts w:hint="eastAsia" w:ascii="仿宋" w:hAnsi="仿宋" w:eastAsia="仿宋" w:cs="仿宋"/>
          <w:sz w:val="28"/>
          <w:szCs w:val="28"/>
        </w:rPr>
        <w:t>2.落实政府采购政策需满足的资格要求：无。</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3.本项目的特定资格要求：无。</w:t>
      </w:r>
      <w:bookmarkStart w:id="11" w:name="_Toc35393623"/>
      <w:bookmarkStart w:id="12" w:name="_Toc35393792"/>
    </w:p>
    <w:p>
      <w:pPr>
        <w:pStyle w:val="10"/>
        <w:spacing w:line="500" w:lineRule="exact"/>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三、获取采购文件</w:t>
      </w:r>
      <w:bookmarkEnd w:id="9"/>
      <w:bookmarkEnd w:id="10"/>
      <w:bookmarkEnd w:id="11"/>
      <w:bookmarkEnd w:id="12"/>
    </w:p>
    <w:p>
      <w:pPr>
        <w:spacing w:line="360" w:lineRule="auto"/>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w:t>
      </w:r>
      <w:r>
        <w:rPr>
          <w:rFonts w:hint="eastAsia" w:ascii="仿宋_GB2312" w:hAnsi="仿宋_GB2312" w:eastAsia="仿宋_GB2312" w:cs="仿宋_GB2312"/>
          <w:sz w:val="28"/>
          <w:szCs w:val="28"/>
          <w:u w:val="single"/>
        </w:rPr>
        <w:t xml:space="preserve">2022年 </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u w:val="single"/>
        </w:rPr>
        <w:t xml:space="preserve"> 月 </w:t>
      </w:r>
      <w:r>
        <w:rPr>
          <w:rFonts w:hint="eastAsia" w:ascii="仿宋_GB2312" w:hAnsi="仿宋_GB2312" w:eastAsia="仿宋_GB2312" w:cs="仿宋_GB2312"/>
          <w:sz w:val="28"/>
          <w:szCs w:val="28"/>
          <w:u w:val="single"/>
          <w:lang w:val="en-US" w:eastAsia="zh-CN"/>
        </w:rPr>
        <w:t>19</w:t>
      </w:r>
      <w:r>
        <w:rPr>
          <w:rFonts w:hint="eastAsia" w:ascii="仿宋_GB2312" w:hAnsi="仿宋_GB2312" w:eastAsia="仿宋_GB2312" w:cs="仿宋_GB2312"/>
          <w:sz w:val="28"/>
          <w:szCs w:val="28"/>
          <w:u w:val="single"/>
        </w:rPr>
        <w:t xml:space="preserve"> 日</w:t>
      </w:r>
      <w:r>
        <w:rPr>
          <w:rFonts w:hint="eastAsia" w:ascii="仿宋_GB2312" w:hAnsi="仿宋_GB2312" w:eastAsia="仿宋_GB2312" w:cs="仿宋_GB2312"/>
          <w:sz w:val="28"/>
          <w:szCs w:val="28"/>
        </w:rPr>
        <w:t>至</w:t>
      </w:r>
      <w:r>
        <w:rPr>
          <w:rFonts w:hint="eastAsia" w:ascii="仿宋_GB2312" w:hAnsi="仿宋_GB2312" w:eastAsia="仿宋_GB2312" w:cs="仿宋_GB2312"/>
          <w:sz w:val="28"/>
          <w:szCs w:val="28"/>
          <w:u w:val="single"/>
        </w:rPr>
        <w:t xml:space="preserve">2022年 </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u w:val="single"/>
        </w:rPr>
        <w:t xml:space="preserve"> 月</w:t>
      </w:r>
      <w:r>
        <w:rPr>
          <w:rFonts w:hint="eastAsia" w:ascii="仿宋_GB2312" w:hAnsi="仿宋_GB2312" w:eastAsia="仿宋_GB2312" w:cs="仿宋_GB2312"/>
          <w:sz w:val="28"/>
          <w:szCs w:val="28"/>
          <w:u w:val="single"/>
          <w:lang w:val="en-US" w:eastAsia="zh-CN"/>
        </w:rPr>
        <w:t>21</w:t>
      </w:r>
      <w:r>
        <w:rPr>
          <w:rFonts w:hint="eastAsia" w:ascii="仿宋_GB2312" w:hAnsi="仿宋_GB2312" w:eastAsia="仿宋_GB2312" w:cs="仿宋_GB2312"/>
          <w:sz w:val="28"/>
          <w:szCs w:val="28"/>
          <w:u w:val="single"/>
        </w:rPr>
        <w:t xml:space="preserve"> 日</w:t>
      </w:r>
      <w:r>
        <w:rPr>
          <w:rFonts w:hint="eastAsia" w:ascii="仿宋_GB2312" w:hAnsi="仿宋_GB2312" w:eastAsia="仿宋_GB2312" w:cs="仿宋_GB2312"/>
          <w:sz w:val="28"/>
          <w:szCs w:val="28"/>
        </w:rPr>
        <w:t>，每天上午9：00—12：00，下午15：00—17：00（北京时间，法定节假日除外 ）</w:t>
      </w:r>
    </w:p>
    <w:p>
      <w:pPr>
        <w:spacing w:line="360" w:lineRule="auto"/>
        <w:ind w:firstLine="540"/>
        <w:rPr>
          <w:rFonts w:hint="eastAsia" w:ascii="仿宋_GB2312" w:hAnsi="仿宋_GB2312" w:eastAsia="仿宋_GB2312" w:cs="仿宋_GB2312"/>
        </w:rPr>
      </w:pPr>
      <w:r>
        <w:rPr>
          <w:rFonts w:hint="eastAsia" w:ascii="仿宋_GB2312" w:hAnsi="仿宋_GB2312" w:eastAsia="仿宋_GB2312" w:cs="仿宋_GB2312"/>
          <w:sz w:val="28"/>
          <w:szCs w:val="28"/>
        </w:rPr>
        <w:t>供应商未合法购买本项目竞争性谈判文件的，采购代理机构将拒收其首次响应文件。</w:t>
      </w:r>
    </w:p>
    <w:p>
      <w:pPr>
        <w:spacing w:line="360" w:lineRule="auto"/>
        <w:ind w:firstLine="54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地点：柳州市鱼峰区新柳大道111号新城智埠（写字楼）6层605室</w:t>
      </w:r>
    </w:p>
    <w:p>
      <w:pPr>
        <w:spacing w:line="360" w:lineRule="auto"/>
        <w:ind w:firstLine="54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方式：法定代表人身份证复印件，非法定代表人携带（由法定代表人签名的）法定代表人授权书原件及委托代理人身份证复印件购买、营业执照副本复印件（均须加盖单位公章）。</w:t>
      </w:r>
    </w:p>
    <w:p>
      <w:pPr>
        <w:spacing w:line="360" w:lineRule="auto"/>
        <w:ind w:firstLine="540"/>
        <w:rPr>
          <w:rFonts w:hint="eastAsia" w:ascii="仿宋" w:hAnsi="仿宋" w:eastAsia="仿宋" w:cs="仿宋"/>
          <w:sz w:val="28"/>
          <w:szCs w:val="28"/>
        </w:rPr>
      </w:pPr>
      <w:r>
        <w:rPr>
          <w:rFonts w:hint="eastAsia" w:ascii="仿宋_GB2312" w:hAnsi="仿宋_GB2312" w:eastAsia="仿宋_GB2312" w:cs="仿宋_GB2312"/>
          <w:sz w:val="28"/>
          <w:szCs w:val="28"/>
        </w:rPr>
        <w:t>售价：竞争性谈判文件250元/套，售后不退。</w:t>
      </w:r>
    </w:p>
    <w:p>
      <w:pPr>
        <w:pStyle w:val="4"/>
        <w:jc w:val="left"/>
        <w:rPr>
          <w:rFonts w:hint="eastAsia" w:ascii="仿宋" w:hAnsi="仿宋" w:eastAsia="仿宋" w:cs="仿宋"/>
          <w:b w:val="0"/>
          <w:sz w:val="28"/>
          <w:szCs w:val="28"/>
        </w:rPr>
      </w:pPr>
      <w:bookmarkStart w:id="13" w:name="_Toc28359082"/>
      <w:bookmarkStart w:id="14" w:name="_Toc28359005"/>
      <w:bookmarkStart w:id="15" w:name="_Toc35393793"/>
      <w:bookmarkStart w:id="16" w:name="_Toc35393624"/>
      <w:r>
        <w:rPr>
          <w:rFonts w:hint="eastAsia" w:ascii="仿宋" w:hAnsi="仿宋" w:eastAsia="仿宋" w:cs="仿宋"/>
          <w:bCs/>
          <w:sz w:val="28"/>
          <w:szCs w:val="28"/>
        </w:rPr>
        <w:t>四、提交响应文件</w:t>
      </w:r>
      <w:bookmarkEnd w:id="13"/>
      <w:bookmarkEnd w:id="14"/>
      <w:r>
        <w:rPr>
          <w:rFonts w:hint="eastAsia" w:ascii="仿宋" w:hAnsi="仿宋" w:eastAsia="仿宋" w:cs="仿宋"/>
          <w:bCs/>
          <w:sz w:val="28"/>
          <w:szCs w:val="28"/>
        </w:rPr>
        <w:t>截止时间、开标时间和地点</w:t>
      </w:r>
      <w:bookmarkEnd w:id="15"/>
      <w:bookmarkEnd w:id="16"/>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响应文件开始接收时间：</w:t>
      </w:r>
      <w:r>
        <w:rPr>
          <w:rFonts w:hint="eastAsia" w:ascii="仿宋" w:hAnsi="仿宋" w:eastAsia="仿宋" w:cs="仿宋"/>
          <w:sz w:val="28"/>
          <w:szCs w:val="28"/>
          <w:u w:val="single"/>
        </w:rPr>
        <w:t>2022年</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 xml:space="preserve"> 月</w:t>
      </w:r>
      <w:r>
        <w:rPr>
          <w:rFonts w:hint="eastAsia" w:ascii="仿宋" w:hAnsi="仿宋" w:eastAsia="仿宋" w:cs="仿宋"/>
          <w:sz w:val="28"/>
          <w:szCs w:val="28"/>
          <w:u w:val="single"/>
          <w:lang w:val="en-US" w:eastAsia="zh-CN"/>
        </w:rPr>
        <w:t>25</w:t>
      </w:r>
      <w:r>
        <w:rPr>
          <w:rFonts w:hint="eastAsia" w:ascii="仿宋" w:hAnsi="仿宋" w:eastAsia="仿宋" w:cs="仿宋"/>
          <w:sz w:val="28"/>
          <w:szCs w:val="28"/>
          <w:u w:val="single"/>
        </w:rPr>
        <w:t xml:space="preserve"> 日上午9时00分</w:t>
      </w:r>
      <w:r>
        <w:rPr>
          <w:rFonts w:hint="eastAsia" w:ascii="仿宋" w:hAnsi="仿宋" w:eastAsia="仿宋" w:cs="仿宋"/>
          <w:sz w:val="28"/>
          <w:szCs w:val="28"/>
        </w:rPr>
        <w:t>；响应文件递交截止时间：</w:t>
      </w:r>
      <w:r>
        <w:rPr>
          <w:rFonts w:hint="eastAsia" w:ascii="仿宋" w:hAnsi="仿宋" w:eastAsia="仿宋" w:cs="仿宋"/>
          <w:sz w:val="28"/>
          <w:szCs w:val="28"/>
          <w:u w:val="single"/>
        </w:rPr>
        <w:t>2022年</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 xml:space="preserve"> 月</w:t>
      </w:r>
      <w:r>
        <w:rPr>
          <w:rFonts w:hint="eastAsia" w:ascii="仿宋" w:hAnsi="仿宋" w:eastAsia="仿宋" w:cs="仿宋"/>
          <w:sz w:val="28"/>
          <w:szCs w:val="28"/>
          <w:u w:val="single"/>
          <w:lang w:val="en-US" w:eastAsia="zh-CN"/>
        </w:rPr>
        <w:t>25</w:t>
      </w:r>
      <w:r>
        <w:rPr>
          <w:rFonts w:hint="eastAsia" w:ascii="仿宋" w:hAnsi="仿宋" w:eastAsia="仿宋" w:cs="仿宋"/>
          <w:sz w:val="28"/>
          <w:szCs w:val="28"/>
          <w:u w:val="single"/>
        </w:rPr>
        <w:t xml:space="preserve"> 日上午9时30分</w:t>
      </w:r>
      <w:r>
        <w:rPr>
          <w:rFonts w:hint="eastAsia" w:ascii="仿宋" w:hAnsi="仿宋" w:eastAsia="仿宋" w:cs="仿宋"/>
          <w:sz w:val="28"/>
          <w:szCs w:val="28"/>
        </w:rPr>
        <w:t>，</w:t>
      </w:r>
      <w:r>
        <w:rPr>
          <w:rFonts w:hint="eastAsia" w:ascii="仿宋" w:hAnsi="仿宋" w:eastAsia="仿宋" w:cs="仿宋"/>
          <w:b/>
          <w:sz w:val="28"/>
          <w:szCs w:val="28"/>
        </w:rPr>
        <w:t>供应商的法定代表人（负责人、自然人）或委托代理人必须出示有效证件，法定代表人（负责人、自然人）凭身份证，委托代理人凭法定代表人（负责人、自然人）授权委托书原件和身份证</w:t>
      </w:r>
      <w:r>
        <w:rPr>
          <w:rFonts w:hint="eastAsia" w:ascii="仿宋" w:hAnsi="仿宋" w:eastAsia="仿宋" w:cs="仿宋"/>
          <w:sz w:val="28"/>
          <w:szCs w:val="28"/>
        </w:rPr>
        <w:t>，经验证后递交响应文件；</w:t>
      </w:r>
    </w:p>
    <w:p>
      <w:pPr>
        <w:spacing w:line="50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2.邮寄方式递交响应文件：（详见公告附件）</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3.供应商可自行选择递交响应文件的方式，</w:t>
      </w:r>
      <w:r>
        <w:rPr>
          <w:rFonts w:hint="eastAsia" w:ascii="仿宋" w:hAnsi="仿宋" w:eastAsia="仿宋" w:cs="仿宋"/>
          <w:sz w:val="28"/>
          <w:szCs w:val="28"/>
        </w:rPr>
        <w:t>采购代理机构收到交响应文件后，应当如实记载响应文件的送达时间和密封情况，签收保存，并向供应商出具签收回执。任何单位和个人不得在开标前开启响应文件。逾期送达的或者未按照竞争性谈判文件要求密封的响应文件将予以拒收；</w:t>
      </w:r>
    </w:p>
    <w:p>
      <w:pPr>
        <w:spacing w:line="500" w:lineRule="exact"/>
        <w:ind w:firstLine="560" w:firstLineChars="200"/>
        <w:rPr>
          <w:rFonts w:hint="eastAsia" w:ascii="仿宋" w:hAnsi="仿宋" w:eastAsia="仿宋" w:cs="仿宋"/>
        </w:rPr>
      </w:pPr>
      <w:r>
        <w:rPr>
          <w:rFonts w:hint="eastAsia" w:ascii="仿宋" w:hAnsi="仿宋" w:eastAsia="仿宋" w:cs="仿宋"/>
          <w:sz w:val="28"/>
          <w:szCs w:val="28"/>
          <w:lang w:val="en-US" w:eastAsia="zh-CN"/>
        </w:rPr>
        <w:t>4.</w:t>
      </w:r>
      <w:r>
        <w:rPr>
          <w:rFonts w:hint="eastAsia" w:ascii="仿宋" w:hAnsi="仿宋" w:eastAsia="仿宋" w:cs="仿宋"/>
          <w:sz w:val="28"/>
          <w:szCs w:val="28"/>
        </w:rPr>
        <w:t>开标时间：</w:t>
      </w:r>
      <w:r>
        <w:rPr>
          <w:rFonts w:hint="eastAsia" w:ascii="仿宋" w:hAnsi="仿宋" w:eastAsia="仿宋" w:cs="仿宋"/>
          <w:bCs/>
          <w:sz w:val="28"/>
          <w:szCs w:val="28"/>
          <w:u w:val="single"/>
        </w:rPr>
        <w:t xml:space="preserve"> 2022年</w:t>
      </w:r>
      <w:r>
        <w:rPr>
          <w:rFonts w:hint="eastAsia" w:ascii="仿宋" w:hAnsi="仿宋" w:eastAsia="仿宋" w:cs="仿宋"/>
          <w:bCs/>
          <w:sz w:val="28"/>
          <w:szCs w:val="28"/>
          <w:u w:val="single"/>
          <w:lang w:val="en-US" w:eastAsia="zh-CN"/>
        </w:rPr>
        <w:t>4</w:t>
      </w:r>
      <w:r>
        <w:rPr>
          <w:rFonts w:hint="eastAsia" w:ascii="仿宋" w:hAnsi="仿宋" w:eastAsia="仿宋" w:cs="仿宋"/>
          <w:bCs/>
          <w:sz w:val="28"/>
          <w:szCs w:val="28"/>
          <w:u w:val="single"/>
        </w:rPr>
        <w:t>月</w:t>
      </w:r>
      <w:r>
        <w:rPr>
          <w:rFonts w:hint="eastAsia" w:ascii="仿宋" w:hAnsi="仿宋" w:eastAsia="仿宋" w:cs="仿宋"/>
          <w:bCs/>
          <w:sz w:val="28"/>
          <w:szCs w:val="28"/>
          <w:u w:val="single"/>
          <w:lang w:val="en-US" w:eastAsia="zh-CN"/>
        </w:rPr>
        <w:t>25</w:t>
      </w:r>
      <w:r>
        <w:rPr>
          <w:rFonts w:hint="eastAsia" w:ascii="仿宋" w:hAnsi="仿宋" w:eastAsia="仿宋" w:cs="仿宋"/>
          <w:bCs/>
          <w:sz w:val="28"/>
          <w:szCs w:val="28"/>
          <w:u w:val="single"/>
        </w:rPr>
        <w:t>日9点30分</w:t>
      </w:r>
      <w:r>
        <w:rPr>
          <w:rFonts w:hint="eastAsia" w:ascii="仿宋" w:hAnsi="仿宋" w:eastAsia="仿宋" w:cs="仿宋"/>
          <w:bCs/>
          <w:sz w:val="28"/>
          <w:szCs w:val="28"/>
        </w:rPr>
        <w:t>（北京时间）</w:t>
      </w:r>
    </w:p>
    <w:p>
      <w:pPr>
        <w:spacing w:line="500" w:lineRule="exact"/>
        <w:ind w:firstLine="560" w:firstLineChars="200"/>
        <w:rPr>
          <w:rFonts w:hint="eastAsia" w:ascii="仿宋" w:hAnsi="仿宋" w:eastAsia="仿宋" w:cs="仿宋"/>
          <w:bCs/>
          <w:sz w:val="28"/>
          <w:szCs w:val="28"/>
          <w:u w:val="single"/>
        </w:rPr>
      </w:pPr>
      <w:r>
        <w:rPr>
          <w:rFonts w:hint="eastAsia" w:ascii="仿宋" w:hAnsi="仿宋" w:eastAsia="仿宋" w:cs="仿宋"/>
          <w:sz w:val="28"/>
          <w:szCs w:val="28"/>
          <w:lang w:val="en-US" w:eastAsia="zh-CN"/>
        </w:rPr>
        <w:t>5.</w:t>
      </w:r>
      <w:r>
        <w:rPr>
          <w:rFonts w:hint="eastAsia" w:ascii="仿宋" w:hAnsi="仿宋" w:eastAsia="仿宋" w:cs="仿宋"/>
          <w:sz w:val="28"/>
          <w:szCs w:val="28"/>
        </w:rPr>
        <w:t>地点：</w:t>
      </w:r>
      <w:r>
        <w:rPr>
          <w:rFonts w:hint="eastAsia" w:ascii="仿宋_GB2312" w:hAnsi="仿宋_GB2312" w:eastAsia="仿宋_GB2312" w:cs="仿宋_GB2312"/>
          <w:sz w:val="28"/>
          <w:szCs w:val="28"/>
        </w:rPr>
        <w:t>柳州市鱼峰区新柳大道111号新城智埠（写字楼）6层605室</w:t>
      </w:r>
      <w:r>
        <w:rPr>
          <w:rFonts w:hint="eastAsia" w:ascii="仿宋" w:hAnsi="仿宋" w:eastAsia="仿宋" w:cs="仿宋"/>
          <w:sz w:val="28"/>
          <w:szCs w:val="28"/>
        </w:rPr>
        <w:t>。</w:t>
      </w:r>
    </w:p>
    <w:p>
      <w:pPr>
        <w:pStyle w:val="4"/>
        <w:spacing w:line="500" w:lineRule="exact"/>
        <w:jc w:val="left"/>
        <w:rPr>
          <w:rFonts w:hint="eastAsia" w:ascii="仿宋" w:hAnsi="仿宋" w:eastAsia="仿宋" w:cs="仿宋"/>
          <w:b w:val="0"/>
          <w:sz w:val="28"/>
          <w:szCs w:val="28"/>
        </w:rPr>
      </w:pPr>
      <w:bookmarkStart w:id="17" w:name="_Toc35393794"/>
      <w:bookmarkStart w:id="18" w:name="_Toc28359084"/>
      <w:bookmarkStart w:id="19" w:name="_Toc35393625"/>
      <w:bookmarkStart w:id="20" w:name="_Toc28359007"/>
      <w:r>
        <w:rPr>
          <w:rFonts w:hint="eastAsia" w:ascii="仿宋" w:hAnsi="仿宋" w:eastAsia="仿宋" w:cs="仿宋"/>
          <w:bCs/>
          <w:sz w:val="28"/>
          <w:szCs w:val="28"/>
        </w:rPr>
        <w:t>五、公告期限</w:t>
      </w:r>
      <w:bookmarkEnd w:id="17"/>
      <w:bookmarkEnd w:id="18"/>
      <w:bookmarkEnd w:id="19"/>
      <w:bookmarkEnd w:id="20"/>
    </w:p>
    <w:p>
      <w:p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自本公告发布之日起3个工作日。</w:t>
      </w:r>
    </w:p>
    <w:p>
      <w:pPr>
        <w:pStyle w:val="4"/>
        <w:spacing w:line="500" w:lineRule="exact"/>
        <w:jc w:val="left"/>
        <w:rPr>
          <w:rFonts w:hint="eastAsia" w:ascii="仿宋" w:hAnsi="仿宋" w:eastAsia="仿宋" w:cs="仿宋"/>
          <w:bCs/>
          <w:sz w:val="28"/>
          <w:szCs w:val="28"/>
        </w:rPr>
      </w:pPr>
      <w:r>
        <w:rPr>
          <w:rFonts w:hint="eastAsia" w:ascii="仿宋" w:hAnsi="仿宋" w:eastAsia="仿宋" w:cs="仿宋"/>
          <w:bCs/>
          <w:sz w:val="28"/>
          <w:szCs w:val="28"/>
        </w:rPr>
        <w:t>六、谈判保证金：</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人民币柒仟捌佰元整（￥7,800.00）；</w:t>
      </w:r>
    </w:p>
    <w:p>
      <w:pPr>
        <w:spacing w:line="500" w:lineRule="exact"/>
        <w:ind w:firstLine="560" w:firstLineChars="200"/>
        <w:rPr>
          <w:rFonts w:ascii="仿宋_GB2312" w:eastAsia="仿宋_GB2312"/>
          <w:sz w:val="28"/>
          <w:szCs w:val="28"/>
        </w:rPr>
      </w:pPr>
      <w:r>
        <w:rPr>
          <w:rFonts w:ascii="仿宋_GB2312" w:eastAsia="仿宋_GB2312"/>
          <w:sz w:val="28"/>
          <w:szCs w:val="28"/>
        </w:rPr>
        <w:t>供应商须于</w:t>
      </w:r>
      <w:r>
        <w:rPr>
          <w:rFonts w:hint="eastAsia" w:ascii="仿宋_GB2312" w:eastAsia="仿宋_GB2312"/>
          <w:sz w:val="28"/>
          <w:szCs w:val="28"/>
        </w:rPr>
        <w:t>2022年</w:t>
      </w:r>
      <w:r>
        <w:rPr>
          <w:rFonts w:hint="eastAsia" w:ascii="仿宋_GB2312" w:eastAsia="仿宋_GB2312"/>
          <w:sz w:val="28"/>
          <w:szCs w:val="28"/>
          <w:lang w:val="en-US" w:eastAsia="zh-CN"/>
        </w:rPr>
        <w:t>4</w:t>
      </w:r>
      <w:r>
        <w:rPr>
          <w:rFonts w:hint="eastAsia" w:ascii="仿宋_GB2312" w:eastAsia="仿宋_GB2312"/>
          <w:sz w:val="28"/>
          <w:szCs w:val="28"/>
        </w:rPr>
        <w:t xml:space="preserve"> 月</w:t>
      </w:r>
      <w:r>
        <w:rPr>
          <w:rFonts w:hint="eastAsia" w:ascii="仿宋_GB2312" w:eastAsia="仿宋_GB2312"/>
          <w:sz w:val="28"/>
          <w:szCs w:val="28"/>
          <w:lang w:val="en-US" w:eastAsia="zh-CN"/>
        </w:rPr>
        <w:t>25</w:t>
      </w:r>
      <w:r>
        <w:rPr>
          <w:rFonts w:hint="eastAsia" w:ascii="仿宋_GB2312" w:eastAsia="仿宋_GB2312"/>
          <w:sz w:val="28"/>
          <w:szCs w:val="28"/>
        </w:rPr>
        <w:t>日上午9</w:t>
      </w:r>
      <w:r>
        <w:rPr>
          <w:rFonts w:ascii="仿宋_GB2312" w:eastAsia="仿宋_GB2312"/>
          <w:sz w:val="28"/>
          <w:szCs w:val="28"/>
        </w:rPr>
        <w:t>时</w:t>
      </w:r>
      <w:r>
        <w:rPr>
          <w:rFonts w:hint="eastAsia" w:ascii="仿宋_GB2312" w:eastAsia="仿宋_GB2312"/>
          <w:sz w:val="28"/>
          <w:szCs w:val="28"/>
        </w:rPr>
        <w:t>30分</w:t>
      </w:r>
      <w:r>
        <w:rPr>
          <w:rFonts w:ascii="仿宋_GB2312" w:eastAsia="仿宋_GB2312"/>
          <w:sz w:val="28"/>
          <w:szCs w:val="28"/>
        </w:rPr>
        <w:t>前（以银行入帐时间为准）将谈判保证金以电汇</w:t>
      </w:r>
      <w:r>
        <w:rPr>
          <w:rFonts w:hint="eastAsia" w:ascii="仿宋_GB2312" w:eastAsia="仿宋_GB2312"/>
          <w:sz w:val="28"/>
          <w:szCs w:val="28"/>
        </w:rPr>
        <w:t>、</w:t>
      </w:r>
      <w:r>
        <w:rPr>
          <w:rFonts w:ascii="仿宋_GB2312" w:eastAsia="仿宋_GB2312"/>
          <w:sz w:val="28"/>
          <w:szCs w:val="28"/>
        </w:rPr>
        <w:t>转账</w:t>
      </w:r>
      <w:r>
        <w:rPr>
          <w:rFonts w:hint="eastAsia" w:ascii="仿宋_GB2312" w:eastAsia="仿宋_GB2312"/>
          <w:sz w:val="28"/>
          <w:szCs w:val="28"/>
        </w:rPr>
        <w:t>、支票、本票、汇票等非现金</w:t>
      </w:r>
      <w:r>
        <w:rPr>
          <w:rFonts w:ascii="仿宋_GB2312" w:eastAsia="仿宋_GB2312"/>
          <w:sz w:val="28"/>
          <w:szCs w:val="28"/>
        </w:rPr>
        <w:t>形式交至保证金专户</w:t>
      </w:r>
      <w:r>
        <w:rPr>
          <w:rFonts w:hint="eastAsia" w:ascii="仿宋_GB2312" w:eastAsia="仿宋_GB2312"/>
          <w:sz w:val="28"/>
          <w:szCs w:val="28"/>
        </w:rPr>
        <w:t>；</w:t>
      </w:r>
    </w:p>
    <w:p>
      <w:pPr>
        <w:spacing w:line="500" w:lineRule="exact"/>
        <w:ind w:firstLine="560" w:firstLineChars="200"/>
        <w:rPr>
          <w:rFonts w:hint="eastAsia" w:ascii="仿宋_GB2312" w:eastAsia="仿宋_GB2312"/>
          <w:sz w:val="28"/>
          <w:szCs w:val="28"/>
        </w:rPr>
      </w:pPr>
      <w:r>
        <w:rPr>
          <w:rFonts w:ascii="仿宋_GB2312" w:eastAsia="仿宋_GB2312"/>
          <w:sz w:val="28"/>
          <w:szCs w:val="28"/>
        </w:rPr>
        <w:t>开户名称：</w:t>
      </w:r>
      <w:r>
        <w:rPr>
          <w:rFonts w:hint="eastAsia" w:ascii="仿宋_GB2312" w:eastAsia="仿宋_GB2312"/>
          <w:sz w:val="28"/>
          <w:szCs w:val="28"/>
        </w:rPr>
        <w:t>广西涵坤项目管理有限公司</w:t>
      </w:r>
    </w:p>
    <w:p>
      <w:pPr>
        <w:spacing w:line="500" w:lineRule="exact"/>
        <w:ind w:firstLine="560" w:firstLineChars="200"/>
        <w:rPr>
          <w:rFonts w:hint="eastAsia" w:ascii="仿宋_GB2312" w:eastAsia="仿宋_GB2312"/>
          <w:sz w:val="28"/>
          <w:szCs w:val="28"/>
        </w:rPr>
      </w:pPr>
      <w:r>
        <w:rPr>
          <w:rFonts w:ascii="仿宋_GB2312" w:eastAsia="仿宋_GB2312"/>
          <w:sz w:val="28"/>
          <w:szCs w:val="28"/>
        </w:rPr>
        <w:t>账    号：</w:t>
      </w:r>
      <w:r>
        <w:rPr>
          <w:rFonts w:hint="eastAsia" w:ascii="仿宋_GB2312" w:eastAsia="仿宋_GB2312"/>
          <w:sz w:val="28"/>
          <w:szCs w:val="28"/>
        </w:rPr>
        <w:t>2878 1201 0105 5904 80</w:t>
      </w:r>
    </w:p>
    <w:p>
      <w:pPr>
        <w:spacing w:line="500" w:lineRule="exact"/>
        <w:ind w:firstLine="560" w:firstLineChars="200"/>
        <w:rPr>
          <w:rFonts w:hint="eastAsia" w:ascii="仿宋_GB2312" w:eastAsia="仿宋_GB2312"/>
          <w:sz w:val="28"/>
          <w:szCs w:val="28"/>
        </w:rPr>
      </w:pPr>
      <w:r>
        <w:rPr>
          <w:rFonts w:ascii="仿宋_GB2312" w:eastAsia="仿宋_GB2312"/>
          <w:sz w:val="28"/>
          <w:szCs w:val="28"/>
        </w:rPr>
        <w:t>开户银行：</w:t>
      </w:r>
      <w:r>
        <w:rPr>
          <w:rFonts w:hint="eastAsia" w:ascii="仿宋_GB2312" w:eastAsia="仿宋_GB2312"/>
          <w:sz w:val="28"/>
          <w:szCs w:val="28"/>
        </w:rPr>
        <w:t>柳州市区农村信用合作联社官塘信用社</w:t>
      </w:r>
    </w:p>
    <w:p>
      <w:pPr>
        <w:pStyle w:val="4"/>
        <w:spacing w:line="500" w:lineRule="exact"/>
        <w:jc w:val="both"/>
        <w:rPr>
          <w:rFonts w:hint="eastAsia" w:ascii="仿宋" w:hAnsi="仿宋" w:eastAsia="仿宋" w:cs="仿宋"/>
          <w:bCs/>
          <w:sz w:val="28"/>
          <w:szCs w:val="28"/>
        </w:rPr>
      </w:pPr>
      <w:bookmarkStart w:id="21" w:name="_Toc35393626"/>
      <w:bookmarkStart w:id="22" w:name="_Toc35393795"/>
      <w:r>
        <w:rPr>
          <w:rFonts w:hint="eastAsia" w:ascii="仿宋" w:hAnsi="仿宋" w:eastAsia="仿宋" w:cs="仿宋"/>
          <w:bCs/>
          <w:sz w:val="28"/>
          <w:szCs w:val="28"/>
        </w:rPr>
        <w:t>七、其他补充事宜</w:t>
      </w:r>
      <w:bookmarkEnd w:id="21"/>
      <w:bookmarkEnd w:id="22"/>
    </w:p>
    <w:p>
      <w:pPr>
        <w:pStyle w:val="11"/>
        <w:spacing w:line="500" w:lineRule="exact"/>
        <w:ind w:firstLine="560"/>
        <w:rPr>
          <w:rFonts w:hint="eastAsia" w:ascii="仿宋" w:hAnsi="仿宋" w:eastAsia="仿宋" w:cs="仿宋"/>
          <w:sz w:val="28"/>
          <w:szCs w:val="28"/>
        </w:rPr>
      </w:pPr>
      <w:r>
        <w:rPr>
          <w:rFonts w:hint="eastAsia" w:ascii="仿宋" w:hAnsi="仿宋" w:eastAsia="仿宋" w:cs="仿宋"/>
          <w:sz w:val="28"/>
          <w:szCs w:val="28"/>
        </w:rPr>
        <w:t>1.对在“信用中国”网站(www.creditchina.gov.cn)、中国政府采购网(www.ccgp.gov.cn)等渠道列入失信被执行人、重大税收违法案件当事人名单、政府采购严重违法失信行为记录名单的供应商，不得参与政府采购活动；</w:t>
      </w:r>
    </w:p>
    <w:p>
      <w:pPr>
        <w:pStyle w:val="11"/>
        <w:spacing w:line="500" w:lineRule="exact"/>
        <w:ind w:firstLine="560"/>
        <w:rPr>
          <w:rFonts w:hint="eastAsia" w:ascii="仿宋" w:hAnsi="仿宋" w:eastAsia="仿宋" w:cs="仿宋"/>
          <w:sz w:val="28"/>
          <w:szCs w:val="28"/>
        </w:rPr>
      </w:pPr>
      <w:r>
        <w:rPr>
          <w:rFonts w:hint="eastAsia" w:ascii="仿宋" w:hAnsi="仿宋" w:eastAsia="仿宋" w:cs="仿宋"/>
          <w:sz w:val="28"/>
          <w:szCs w:val="28"/>
        </w:rPr>
        <w:t>2.除单一来源采购项目外，为采购项目提供整体设计、规范编制或者项目管理、监理、检测等服务的供应商，不得再参加该采购项目的其他采购活动；</w:t>
      </w:r>
    </w:p>
    <w:p>
      <w:pPr>
        <w:pStyle w:val="11"/>
        <w:spacing w:line="410" w:lineRule="exact"/>
        <w:ind w:firstLine="560"/>
        <w:rPr>
          <w:rFonts w:hint="eastAsia" w:ascii="仿宋_GB2312" w:hAnsi="仿宋_GB2312" w:eastAsia="仿宋_GB2312" w:cs="仿宋_GB2312"/>
          <w:sz w:val="28"/>
          <w:szCs w:val="28"/>
        </w:rPr>
      </w:pPr>
      <w:bookmarkStart w:id="23" w:name="_Toc35393627"/>
      <w:bookmarkStart w:id="24" w:name="_Toc28359085"/>
      <w:bookmarkStart w:id="25" w:name="_Toc28359008"/>
      <w:bookmarkStart w:id="26" w:name="_Toc35393796"/>
      <w:r>
        <w:rPr>
          <w:rFonts w:hint="eastAsia" w:ascii="仿宋_GB2312" w:hAnsi="仿宋_GB2312" w:eastAsia="仿宋_GB2312" w:cs="仿宋_GB2312"/>
          <w:sz w:val="28"/>
          <w:szCs w:val="28"/>
        </w:rPr>
        <w:t>3.本竞争性谈判公告及本项目竞争性谈判文件所涉及的时间一律为北京时间；</w:t>
      </w:r>
    </w:p>
    <w:p>
      <w:pPr>
        <w:pStyle w:val="11"/>
        <w:spacing w:line="410" w:lineRule="exact"/>
        <w:ind w:firstLine="560"/>
        <w:rPr>
          <w:rFonts w:hint="eastAsia" w:ascii="仿宋_GB2312" w:hAnsi="仿宋_GB2312" w:eastAsia="仿宋_GB2312" w:cs="仿宋_GB2312"/>
          <w:sz w:val="28"/>
          <w:szCs w:val="28"/>
        </w:rPr>
      </w:pPr>
    </w:p>
    <w:p>
      <w:pPr>
        <w:pStyle w:val="4"/>
        <w:spacing w:line="500" w:lineRule="exact"/>
        <w:jc w:val="both"/>
        <w:rPr>
          <w:rFonts w:hint="eastAsia" w:ascii="仿宋" w:hAnsi="仿宋" w:eastAsia="仿宋" w:cs="仿宋"/>
          <w:b w:val="0"/>
          <w:sz w:val="28"/>
          <w:szCs w:val="28"/>
        </w:rPr>
      </w:pPr>
      <w:r>
        <w:rPr>
          <w:rFonts w:hint="eastAsia" w:ascii="仿宋" w:hAnsi="仿宋" w:eastAsia="仿宋" w:cs="仿宋"/>
          <w:bCs/>
          <w:sz w:val="28"/>
          <w:szCs w:val="28"/>
        </w:rPr>
        <w:t>八、对本次招标提出询问，请按以下方式联系</w:t>
      </w:r>
      <w:bookmarkEnd w:id="23"/>
      <w:bookmarkEnd w:id="24"/>
      <w:bookmarkEnd w:id="25"/>
      <w:bookmarkEnd w:id="26"/>
    </w:p>
    <w:p>
      <w:pPr>
        <w:widowControl/>
        <w:spacing w:line="500" w:lineRule="exact"/>
        <w:jc w:val="left"/>
        <w:rPr>
          <w:rFonts w:hint="eastAsia" w:ascii="仿宋" w:hAnsi="仿宋" w:eastAsia="仿宋" w:cs="仿宋"/>
          <w:sz w:val="28"/>
          <w:szCs w:val="28"/>
        </w:rPr>
      </w:pPr>
      <w:r>
        <w:rPr>
          <w:rFonts w:hint="eastAsia" w:ascii="仿宋" w:hAnsi="仿宋" w:eastAsia="仿宋" w:cs="仿宋"/>
          <w:sz w:val="28"/>
          <w:szCs w:val="28"/>
        </w:rPr>
        <w:t>　1.采购人信息</w:t>
      </w:r>
    </w:p>
    <w:p>
      <w:pPr>
        <w:spacing w:line="500" w:lineRule="exact"/>
        <w:ind w:firstLine="280" w:firstLineChars="100"/>
        <w:jc w:val="left"/>
        <w:rPr>
          <w:rFonts w:hint="eastAsia" w:ascii="仿宋" w:hAnsi="仿宋" w:eastAsia="仿宋" w:cs="仿宋"/>
          <w:sz w:val="28"/>
          <w:szCs w:val="28"/>
        </w:rPr>
      </w:pPr>
      <w:r>
        <w:rPr>
          <w:rFonts w:hint="eastAsia" w:ascii="仿宋" w:hAnsi="仿宋" w:eastAsia="仿宋" w:cs="仿宋"/>
          <w:sz w:val="28"/>
          <w:szCs w:val="28"/>
        </w:rPr>
        <w:t>名 称：柳州职业技术学院</w:t>
      </w:r>
    </w:p>
    <w:p>
      <w:pPr>
        <w:spacing w:line="500" w:lineRule="exact"/>
        <w:ind w:firstLine="280" w:firstLineChars="100"/>
        <w:jc w:val="left"/>
        <w:rPr>
          <w:rFonts w:hint="eastAsia" w:ascii="仿宋" w:hAnsi="仿宋" w:eastAsia="仿宋" w:cs="仿宋"/>
          <w:sz w:val="28"/>
          <w:szCs w:val="28"/>
        </w:rPr>
      </w:pPr>
      <w:r>
        <w:rPr>
          <w:rFonts w:hint="eastAsia" w:ascii="仿宋" w:hAnsi="仿宋" w:eastAsia="仿宋" w:cs="仿宋"/>
          <w:sz w:val="28"/>
          <w:szCs w:val="28"/>
        </w:rPr>
        <w:t>地址：柳州市社湾路28号</w:t>
      </w:r>
    </w:p>
    <w:p>
      <w:pPr>
        <w:spacing w:line="500" w:lineRule="exact"/>
        <w:ind w:firstLine="280" w:firstLineChars="100"/>
        <w:jc w:val="left"/>
        <w:rPr>
          <w:rFonts w:hint="eastAsia" w:ascii="仿宋" w:hAnsi="仿宋" w:eastAsia="仿宋" w:cs="仿宋"/>
          <w:sz w:val="28"/>
          <w:szCs w:val="28"/>
          <w:u w:val="single"/>
        </w:rPr>
      </w:pPr>
      <w:r>
        <w:rPr>
          <w:rFonts w:hint="eastAsia" w:ascii="仿宋" w:hAnsi="仿宋" w:eastAsia="仿宋" w:cs="仿宋"/>
          <w:sz w:val="28"/>
          <w:szCs w:val="28"/>
        </w:rPr>
        <w:t>联系方式：</w:t>
      </w:r>
      <w:bookmarkStart w:id="27" w:name="_Toc28359086"/>
      <w:bookmarkStart w:id="28" w:name="_Toc28359009"/>
      <w:r>
        <w:rPr>
          <w:rFonts w:hint="eastAsia" w:ascii="仿宋" w:hAnsi="仿宋" w:eastAsia="仿宋" w:cs="仿宋"/>
          <w:sz w:val="28"/>
          <w:szCs w:val="28"/>
        </w:rPr>
        <w:t>陈国银，0772-3156307</w:t>
      </w:r>
    </w:p>
    <w:p>
      <w:pPr>
        <w:spacing w:line="500" w:lineRule="exact"/>
        <w:ind w:firstLine="280" w:firstLineChars="100"/>
        <w:jc w:val="left"/>
        <w:rPr>
          <w:rFonts w:hint="eastAsia" w:ascii="仿宋" w:hAnsi="仿宋" w:eastAsia="仿宋" w:cs="仿宋"/>
          <w:sz w:val="28"/>
          <w:szCs w:val="28"/>
        </w:rPr>
      </w:pPr>
      <w:r>
        <w:rPr>
          <w:rFonts w:hint="eastAsia" w:ascii="仿宋" w:hAnsi="仿宋" w:eastAsia="仿宋" w:cs="仿宋"/>
          <w:sz w:val="28"/>
          <w:szCs w:val="28"/>
        </w:rPr>
        <w:t>2.采购代理机构信息</w:t>
      </w:r>
      <w:bookmarkEnd w:id="27"/>
      <w:bookmarkEnd w:id="28"/>
    </w:p>
    <w:p>
      <w:p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名 称：广西涵坤项目管理有限公司</w:t>
      </w:r>
    </w:p>
    <w:p>
      <w:p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地　址：柳州市鱼峰区新柳大道111号新城智埠（写字楼）6层605室</w:t>
      </w:r>
    </w:p>
    <w:p>
      <w:p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联系方式：</w:t>
      </w:r>
      <w:bookmarkStart w:id="29" w:name="_Toc28359010"/>
      <w:bookmarkStart w:id="30" w:name="_Toc28359087"/>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"mailto:zhongyunlz@126.com" </w:instrText>
      </w:r>
      <w:r>
        <w:rPr>
          <w:rFonts w:hint="eastAsia" w:ascii="仿宋" w:hAnsi="仿宋" w:eastAsia="仿宋" w:cs="仿宋"/>
          <w:sz w:val="28"/>
          <w:szCs w:val="28"/>
        </w:rPr>
        <w:fldChar w:fldCharType="separate"/>
      </w:r>
      <w:r>
        <w:rPr>
          <w:rFonts w:hint="eastAsia" w:ascii="仿宋" w:hAnsi="仿宋" w:eastAsia="仿宋" w:cs="仿宋"/>
          <w:sz w:val="28"/>
          <w:szCs w:val="28"/>
        </w:rPr>
        <w:t>gxhankun@126.com</w:t>
      </w:r>
      <w:r>
        <w:rPr>
          <w:rFonts w:hint="eastAsia" w:ascii="仿宋" w:hAnsi="仿宋" w:eastAsia="仿宋" w:cs="仿宋"/>
          <w:sz w:val="28"/>
          <w:szCs w:val="28"/>
        </w:rPr>
        <w:fldChar w:fldCharType="end"/>
      </w:r>
    </w:p>
    <w:p>
      <w:pPr>
        <w:spacing w:line="500" w:lineRule="exact"/>
        <w:ind w:firstLine="280" w:firstLineChars="100"/>
        <w:rPr>
          <w:rFonts w:hint="eastAsia" w:ascii="仿宋" w:hAnsi="仿宋" w:eastAsia="仿宋" w:cs="仿宋"/>
          <w:sz w:val="28"/>
          <w:szCs w:val="28"/>
          <w:u w:val="single"/>
        </w:rPr>
      </w:pPr>
      <w:r>
        <w:rPr>
          <w:rFonts w:hint="eastAsia" w:ascii="仿宋" w:hAnsi="仿宋" w:eastAsia="仿宋" w:cs="仿宋"/>
          <w:sz w:val="28"/>
          <w:szCs w:val="28"/>
        </w:rPr>
        <w:t>3.项目联系方式</w:t>
      </w:r>
      <w:bookmarkEnd w:id="29"/>
      <w:bookmarkEnd w:id="30"/>
    </w:p>
    <w:p>
      <w:pPr>
        <w:pStyle w:val="5"/>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项目联系人：李子梁      电　话：0772-2632888</w:t>
      </w:r>
    </w:p>
    <w:p>
      <w:pPr>
        <w:rPr>
          <w:rFonts w:hint="eastAsia" w:ascii="仿宋" w:hAnsi="仿宋" w:eastAsia="仿宋" w:cs="仿宋"/>
          <w:sz w:val="28"/>
          <w:szCs w:val="28"/>
        </w:rPr>
      </w:pPr>
    </w:p>
    <w:p>
      <w:pPr>
        <w:pStyle w:val="2"/>
        <w:rPr>
          <w:rFonts w:hint="eastAsia"/>
        </w:rPr>
      </w:pPr>
    </w:p>
    <w:p>
      <w:pPr>
        <w:spacing w:line="500" w:lineRule="exact"/>
        <w:jc w:val="right"/>
        <w:rPr>
          <w:rFonts w:hint="eastAsia" w:ascii="仿宋" w:hAnsi="仿宋" w:eastAsia="仿宋" w:cs="仿宋"/>
          <w:sz w:val="28"/>
          <w:szCs w:val="28"/>
        </w:rPr>
      </w:pPr>
      <w:r>
        <w:rPr>
          <w:rFonts w:hint="eastAsia" w:ascii="仿宋" w:hAnsi="仿宋" w:eastAsia="仿宋" w:cs="仿宋"/>
          <w:sz w:val="28"/>
          <w:szCs w:val="28"/>
        </w:rPr>
        <w:t>广西涵坤项目管理有限公司</w:t>
      </w:r>
    </w:p>
    <w:p>
      <w:pPr>
        <w:spacing w:line="500" w:lineRule="exact"/>
        <w:jc w:val="right"/>
        <w:rPr>
          <w:rFonts w:ascii="仿宋_GB2312" w:eastAsia="仿宋_GB2312"/>
          <w:sz w:val="28"/>
          <w:szCs w:val="28"/>
        </w:rPr>
      </w:pPr>
      <w:r>
        <w:rPr>
          <w:rFonts w:hint="eastAsia" w:ascii="仿宋" w:hAnsi="仿宋" w:eastAsia="仿宋" w:cs="仿宋"/>
          <w:sz w:val="28"/>
          <w:szCs w:val="28"/>
        </w:rPr>
        <w:t>二〇二二年</w:t>
      </w:r>
      <w:r>
        <w:rPr>
          <w:rFonts w:hint="eastAsia" w:ascii="仿宋" w:hAnsi="仿宋" w:eastAsia="仿宋" w:cs="仿宋"/>
          <w:sz w:val="28"/>
          <w:szCs w:val="28"/>
          <w:lang w:eastAsia="zh-CN"/>
        </w:rPr>
        <w:t>四</w:t>
      </w:r>
      <w:r>
        <w:rPr>
          <w:rFonts w:hint="eastAsia" w:ascii="仿宋" w:hAnsi="仿宋" w:eastAsia="仿宋" w:cs="仿宋"/>
          <w:sz w:val="28"/>
          <w:szCs w:val="28"/>
        </w:rPr>
        <w:t>月</w:t>
      </w:r>
      <w:r>
        <w:rPr>
          <w:rFonts w:hint="eastAsia" w:ascii="仿宋" w:hAnsi="仿宋" w:eastAsia="仿宋" w:cs="仿宋"/>
          <w:sz w:val="28"/>
          <w:szCs w:val="28"/>
          <w:lang w:eastAsia="zh-CN"/>
        </w:rPr>
        <w:t>十八</w:t>
      </w:r>
      <w:r>
        <w:rPr>
          <w:rFonts w:hint="eastAsia" w:ascii="仿宋" w:hAnsi="仿宋" w:eastAsia="仿宋" w:cs="仿宋"/>
          <w:sz w:val="28"/>
          <w:szCs w:val="28"/>
        </w:rPr>
        <w:t>日</w:t>
      </w:r>
    </w:p>
    <w:p>
      <w:pPr>
        <w:tabs>
          <w:tab w:val="left" w:pos="686"/>
        </w:tabs>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52EDC"/>
    <w:rsid w:val="61352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adjustRightInd w:val="0"/>
      <w:spacing w:before="120" w:beforeLines="0" w:line="360" w:lineRule="auto"/>
      <w:jc w:val="center"/>
      <w:outlineLvl w:val="1"/>
    </w:pPr>
    <w:rPr>
      <w:rFonts w:eastAsia="隶书"/>
      <w:b/>
      <w:kern w:val="0"/>
      <w:sz w:val="44"/>
      <w:szCs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99"/>
    <w:pPr>
      <w:spacing w:before="25" w:after="25"/>
      <w:jc w:val="left"/>
    </w:pPr>
    <w:rPr>
      <w:bCs/>
      <w:spacing w:val="10"/>
      <w:kern w:val="0"/>
      <w:sz w:val="24"/>
    </w:rPr>
  </w:style>
  <w:style w:type="paragraph" w:styleId="5">
    <w:name w:val="Plain Text"/>
    <w:basedOn w:val="1"/>
    <w:next w:val="1"/>
    <w:qFormat/>
    <w:uiPriority w:val="0"/>
    <w:rPr>
      <w:rFonts w:ascii="宋体" w:hAnsi="Courier New" w:cs="Courier New"/>
      <w:szCs w:val="21"/>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1580</Words>
  <Characters>1783</Characters>
  <Lines>0</Lines>
  <Paragraphs>0</Paragraphs>
  <TotalTime>3</TotalTime>
  <ScaleCrop>false</ScaleCrop>
  <LinksUpToDate>false</LinksUpToDate>
  <CharactersWithSpaces>1828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2022-04-18T09:02:00Z</dcterms:created>
  <dc:creator>hankun</dc:creator>
  <cp:lastModifiedBy>hankun</cp:lastModifiedBy>
  <dcterms:modified xsi:type="dcterms:W3CDTF">2022-04-18T09:06:36Z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E4349EC0CE8D490C801E4386AA89FE33</vt:lpwstr>
  </property>
</Properties>
</file>